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media/image1.png" ContentType="image/png"/>
  <Override PartName="/word/media/image2.png" ContentType="image/png"/>
  <Override PartName="/word/media/image3.jpg" ContentType="image/jp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p>
      <w:pPr>
        <w:pageBreakBefore w:val="false"/>
        <w:spacing w:before="20" w:after="94" w:line="251" w:lineRule="exact"/>
        <w:ind w:right="0" w:left="0" w:firstLine="0"/>
        <w:jc w:val="center"/>
        <w:textAlignment w:val="baseline"/>
        <w:rPr>
          <w:rFonts w:ascii="Arial" w:hAnsi="Arial" w:eastAsia="Arial"/>
          <w:color w:val="000000"/>
          <w:spacing w:val="0"/>
          <w:w w:val="100"/>
          <w:sz w:val="22"/>
          <w:vertAlign w:val="baseline"/>
          <w:lang w:val="nl-NL"/>
        </w:rPr>
      </w:pPr>
      <w:r>
        <w:rPr>
          <w:rFonts w:ascii="Arial" w:hAnsi="Arial" w:eastAsia="Arial"/>
          <w:color w:val="000000"/>
          <w:spacing w:val="0"/>
          <w:w w:val="100"/>
          <w:sz w:val="22"/>
          <w:vertAlign w:val="baseline"/>
          <w:lang w:val="nl-NL"/>
        </w:rPr>
        <w:t xml:space="preserve">Jurnal SORA Vol 6, No 1, Mei 2022 (hal 13 </w:t>
      </w:r>
      <w:r>
        <w:rPr>
          <w:rFonts w:ascii="Arial" w:hAnsi="Arial" w:eastAsia="Arial"/>
          <w:b w:val="true"/>
          <w:color w:val="000000"/>
          <w:spacing w:val="0"/>
          <w:w w:val="100"/>
          <w:sz w:val="20"/>
          <w:vertAlign w:val="baseline"/>
          <w:lang w:val="nl-NL"/>
        </w:rPr>
        <w:t xml:space="preserve">– </w:t>
      </w:r>
      <w:r>
        <w:rPr>
          <w:rFonts w:ascii="Arial" w:hAnsi="Arial" w:eastAsia="Arial"/>
          <w:color w:val="000000"/>
          <w:spacing w:val="0"/>
          <w:w w:val="100"/>
          <w:sz w:val="22"/>
          <w:vertAlign w:val="baseline"/>
          <w:lang w:val="nl-NL"/>
        </w:rPr>
        <w:t xml:space="preserve">31)</w:t>
      </w:r>
    </w:p>
    <w:p>
      <w:pPr>
        <w:pageBreakBefore w:val="false"/>
        <w:spacing w:before="2" w:after="539" w:line="321" w:lineRule="exact"/>
        <w:ind w:right="0" w:left="0" w:firstLine="0"/>
        <w:jc w:val="center"/>
        <w:textAlignment w:val="baseline"/>
        <w:rPr>
          <w:rFonts w:ascii="Times New Roman" w:hAnsi="Times New Roman" w:eastAsia="Times New Roman"/>
          <w:b w:val="true"/>
          <w:color w:val="000000"/>
          <w:spacing w:val="0"/>
          <w:w w:val="100"/>
          <w:sz w:val="28"/>
          <w:vertAlign w:val="baseline"/>
          <w:lang w:val="nl-NL"/>
        </w:rPr>
      </w:pPr>
      <w:r>
        <w:pict>
          <v:shapetype id="_x0000_t1" coordsize="21600,21600" o:spt="202" path="m,l,21600r21600,l21600,xe">
            <v:stroke joinstyle="miter"/>
            <v:path gradientshapeok="t" o:connecttype="rect"/>
          </v:shapetype>
          <v:shape id="_x0000_s0" type="#_x0000_t1" filled="f" stroked="f" style="position:absolute;width:455pt;height:110pt;z-index:-1000;margin-left:71.3pt;margin-top:53.8pt;mso-wrap-distance-left:0pt;mso-wrap-distance-right:0pt;mso-position-horizontal-relative:page;mso-position-vertical-relative:page">
            <w10:wrap type="square"/>
            <v:fill opacity="1" o:opacity2="1" recolor="f" rotate="f" type="solid"/>
            <v:textbox inset="0pt, 0pt, 0pt, 0pt">
              <w:txbxContent/>
            </v:textbox>
          </v:shape>
        </w:pict>
      </w:r>
      <w:r>
        <w:pict>
          <v:shapetype id="_x0000_t2" coordsize="21600,21600" o:spt="202" path="m,l,21600r21600,l21600,xe">
            <v:stroke joinstyle="miter"/>
            <v:path gradientshapeok="t" o:connecttype="rect"/>
          </v:shapetype>
          <v:shape id="_x0000_s1" type="#_x0000_t2" filled="f" stroked="f" style="position:absolute;width:451.9pt;height:96.85pt;z-index:-999;margin-left:71.3pt;margin-top:53.8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0" w:after="0" w:line="240" w:lineRule="auto"/>
                    <w:ind w:right="0" w:left="0"/>
                    <w:jc w:val="left"/>
                    <w:textAlignment w:val="baseline"/>
                  </w:pPr>
                  <w:r>
                    <w:drawing>
                      <wp:inline>
                        <wp:extent cx="5739130" cy="1229995"/>
                        <wp:docPr name="Picture" id="1"/>
                        <a:graphic>
                          <a:graphicData uri="http://schemas.openxmlformats.org/drawingml/2006/picture">
                            <pic:pic>
                              <pic:nvPicPr>
                                <pic:cNvPr id="1" name="Picture"/>
                                <pic:cNvPicPr preferRelativeResize="false"/>
                              </pic:nvPicPr>
                              <pic:blipFill>
                                <a:blip r:embed="prId1"/>
                                <a:stretch>
                                  <a:fillRect/>
                                </a:stretch>
                              </pic:blipFill>
                              <pic:spPr>
                                <a:xfrm>
                                  <a:off x="0" y="0"/>
                                  <a:ext cx="5739130" cy="1229995"/>
                                </a:xfrm>
                                <a:prstGeom prst="rect"/>
                              </pic:spPr>
                            </pic:pic>
                          </a:graphicData>
                        </a:graphic>
                      </wp:inline>
                    </w:drawing>
                  </w:r>
                </w:p>
              </w:txbxContent>
            </v:textbox>
          </v:shape>
        </w:pict>
      </w:r>
      <w:r>
        <w:pict>
          <v:shapetype id="_x0000_t3" coordsize="21600,21600" o:spt="202" path="m,l,21600r21600,l21600,xe">
            <v:stroke joinstyle="miter"/>
            <v:path gradientshapeok="t" o:connecttype="rect"/>
          </v:shapetype>
          <v:shape id="_x0000_s2" type="#_x0000_t3" filled="f" stroked="f" style="position:absolute;width:170.65pt;height:13.9pt;z-index:-998;margin-left:211.9pt;margin-top:136.6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0" w:after="36" w:line="230" w:lineRule="exact"/>
                    <w:ind w:right="0" w:left="0" w:firstLine="0"/>
                    <w:jc w:val="center"/>
                    <w:textAlignment w:val="baseline"/>
                    <w:rPr>
                      <w:rFonts w:ascii="Arial" w:hAnsi="Arial" w:eastAsia="Arial"/>
                      <w:color w:val="000000"/>
                      <w:spacing w:val="-3"/>
                      <w:w w:val="100"/>
                      <w:sz w:val="20"/>
                      <w:vertAlign w:val="baseline"/>
                      <w:lang w:val="en-US"/>
                    </w:rPr>
                  </w:pPr>
                  <w:r>
                    <w:rPr>
                      <w:rFonts w:ascii="Arial" w:hAnsi="Arial" w:eastAsia="Arial"/>
                      <w:color w:val="000000"/>
                      <w:spacing w:val="-3"/>
                      <w:w w:val="100"/>
                      <w:sz w:val="20"/>
                      <w:vertAlign w:val="baseline"/>
                      <w:lang w:val="en-US"/>
                    </w:rPr>
                    <w:t xml:space="preserve">Tersedia </w:t>
                  </w:r>
                  <w:r>
                    <w:rPr>
                      <w:rFonts w:ascii="Arial" w:hAnsi="Arial" w:eastAsia="Arial"/>
                      <w:i w:val="true"/>
                      <w:color w:val="000000"/>
                      <w:spacing w:val="-3"/>
                      <w:w w:val="100"/>
                      <w:sz w:val="20"/>
                      <w:vertAlign w:val="baseline"/>
                      <w:lang w:val="en-US"/>
                    </w:rPr>
                    <w:t xml:space="preserve">online </w:t>
                  </w:r>
                  <w:r>
                    <w:rPr>
                      <w:rFonts w:ascii="Arial" w:hAnsi="Arial" w:eastAsia="Arial"/>
                      <w:color w:val="000000"/>
                      <w:spacing w:val="-3"/>
                      <w:w w:val="100"/>
                      <w:sz w:val="20"/>
                      <w:vertAlign w:val="baseline"/>
                      <w:lang w:val="en-US"/>
                    </w:rPr>
                    <w:t xml:space="preserve">di </w:t>
                  </w:r>
                  <w:hyperlink r:id="dhId1">
                    <w:r>
                      <w:rPr>
                        <w:rFonts w:ascii="Arial" w:hAnsi="Arial" w:eastAsia="Arial"/>
                        <w:color w:val="0000FF"/>
                        <w:spacing w:val="-3"/>
                        <w:w w:val="100"/>
                        <w:sz w:val="20"/>
                        <w:u w:val="single"/>
                        <w:vertAlign w:val="baseline"/>
                        <w:lang w:val="en-US"/>
                      </w:rPr>
                      <w:t xml:space="preserve">jurnalsora.stba.ac.id</w:t>
                    </w:r>
                  </w:hyperlink>
                  <w:r>
                    <w:rPr>
                      <w:rFonts w:ascii="Arial" w:hAnsi="Arial" w:eastAsia="Arial"/>
                      <w:color w:val="000000"/>
                      <w:spacing w:val="-3"/>
                      <w:w w:val="100"/>
                      <w:sz w:val="20"/>
                      <w:vertAlign w:val="baseline"/>
                      <w:lang w:val="en-US"/>
                    </w:rPr>
                    <w:t xml:space="preserve">
</w:t>
                  </w:r>
                </w:p>
              </w:txbxContent>
            </v:textbox>
          </v:shape>
        </w:pict>
      </w:r>
      <w:r>
        <w:rPr>
          <w:rFonts w:ascii="Times New Roman" w:hAnsi="Times New Roman" w:eastAsia="Times New Roman"/>
          <w:b w:val="true"/>
          <w:color w:val="000000"/>
          <w:spacing w:val="0"/>
          <w:w w:val="100"/>
          <w:sz w:val="28"/>
          <w:vertAlign w:val="baseline"/>
          <w:lang w:val="nl-NL"/>
        </w:rPr>
        <w:t xml:space="preserve">KRITERIA PENILAIAN PADA SIMULASI UJIAN STANDAR</w:t>
        <w:br/>
      </w:r>
      <w:r>
        <w:rPr>
          <w:rFonts w:ascii="Times New Roman" w:hAnsi="Times New Roman" w:eastAsia="Times New Roman"/>
          <w:b w:val="true"/>
          <w:color w:val="000000"/>
          <w:spacing w:val="0"/>
          <w:w w:val="100"/>
          <w:sz w:val="28"/>
          <w:vertAlign w:val="baseline"/>
          <w:lang w:val="nl-NL"/>
        </w:rPr>
        <w:t xml:space="preserve">KEMAMPUAN BERBAHASA JERMAN BERBASIS CEFR MODUL</w:t>
        <w:br/>
      </w:r>
      <w:r>
        <w:rPr>
          <w:rFonts w:ascii="Times New Roman" w:hAnsi="Times New Roman" w:eastAsia="Times New Roman"/>
          <w:b w:val="true"/>
          <w:color w:val="000000"/>
          <w:spacing w:val="0"/>
          <w:w w:val="100"/>
          <w:sz w:val="28"/>
          <w:vertAlign w:val="baseline"/>
          <w:lang w:val="nl-NL"/>
        </w:rPr>
        <w:t xml:space="preserve">BERBICARA INTERAKTIF (</w:t>
      </w:r>
      <w:r>
        <w:rPr>
          <w:rFonts w:ascii="Times New Roman" w:hAnsi="Times New Roman" w:eastAsia="Times New Roman"/>
          <w:b w:val="true"/>
          <w:i w:val="true"/>
          <w:color w:val="000000"/>
          <w:spacing w:val="0"/>
          <w:w w:val="100"/>
          <w:sz w:val="28"/>
          <w:vertAlign w:val="baseline"/>
          <w:lang w:val="nl-NL"/>
        </w:rPr>
        <w:t xml:space="preserve">SPRECHEN</w:t>
      </w:r>
      <w:r>
        <w:rPr>
          <w:rFonts w:ascii="Times New Roman" w:hAnsi="Times New Roman" w:eastAsia="Times New Roman"/>
          <w:b w:val="true"/>
          <w:color w:val="000000"/>
          <w:spacing w:val="0"/>
          <w:w w:val="100"/>
          <w:sz w:val="28"/>
          <w:vertAlign w:val="baseline"/>
          <w:lang w:val="nl-NL"/>
        </w:rPr>
        <w:t xml:space="preserve">)</w:t>
      </w:r>
    </w:p>
    <w:p>
      <w:pPr>
        <w:pageBreakBefore w:val="false"/>
        <w:spacing w:before="3" w:after="0" w:line="273" w:lineRule="exact"/>
        <w:ind w:right="0" w:left="0" w:firstLine="0"/>
        <w:jc w:val="center"/>
        <w:textAlignment w:val="baseline"/>
        <w:rPr>
          <w:rFonts w:ascii="Times New Roman" w:hAnsi="Times New Roman" w:eastAsia="Times New Roman"/>
          <w:b w:val="true"/>
          <w:color w:val="000000"/>
          <w:spacing w:val="0"/>
          <w:w w:val="100"/>
          <w:sz w:val="24"/>
          <w:vertAlign w:val="baseline"/>
          <w:lang w:val="en-US"/>
        </w:rPr>
      </w:pPr>
      <w:r>
        <w:rPr>
          <w:rFonts w:ascii="Times New Roman" w:hAnsi="Times New Roman" w:eastAsia="Times New Roman"/>
          <w:b w:val="true"/>
          <w:color w:val="000000"/>
          <w:spacing w:val="0"/>
          <w:w w:val="100"/>
          <w:sz w:val="24"/>
          <w:vertAlign w:val="baseline"/>
          <w:lang w:val="en-US"/>
        </w:rPr>
        <w:t xml:space="preserve">Dasim Karsam</w:t>
      </w:r>
    </w:p>
    <w:p>
      <w:pPr>
        <w:pageBreakBefore w:val="false"/>
        <w:spacing w:before="6" w:after="0" w:line="273" w:lineRule="exact"/>
        <w:ind w:right="0" w:left="0" w:firstLine="0"/>
        <w:jc w:val="center"/>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Program Studi Bahasa Jerman STBA YAPARI-ABA Bandung</w:t>
      </w:r>
    </w:p>
    <w:p>
      <w:pPr>
        <w:pageBreakBefore w:val="false"/>
        <w:spacing w:before="0" w:after="0" w:line="274" w:lineRule="exact"/>
        <w:ind w:right="0" w:left="0" w:firstLine="0"/>
        <w:jc w:val="center"/>
        <w:textAlignment w:val="baseline"/>
        <w:rPr>
          <w:rFonts w:ascii="Times New Roman" w:hAnsi="Times New Roman" w:eastAsia="Times New Roman"/>
          <w:color w:val="000000"/>
          <w:spacing w:val="0"/>
          <w:w w:val="100"/>
          <w:sz w:val="24"/>
          <w:vertAlign w:val="baseline"/>
          <w:lang w:val="en-US"/>
        </w:rPr>
      </w:pPr>
      <w:hyperlink r:id="dhId2">
        <w:r>
          <w:rPr>
            <w:rFonts w:ascii="Times New Roman" w:hAnsi="Times New Roman" w:eastAsia="Times New Roman"/>
            <w:color w:val="0000FF"/>
            <w:spacing w:val="0"/>
            <w:w w:val="100"/>
            <w:sz w:val="24"/>
            <w:u w:val="single"/>
            <w:vertAlign w:val="baseline"/>
            <w:lang w:val="en-US"/>
          </w:rPr>
          <w:t xml:space="preserve">dasim.karsam@stba.ac.id</w:t>
        </w:r>
      </w:hyperlink>
      <w:r>
        <w:rPr>
          <w:rFonts w:ascii="Times New Roman" w:hAnsi="Times New Roman" w:eastAsia="Times New Roman"/>
          <w:color w:val="000000"/>
          <w:spacing w:val="0"/>
          <w:w w:val="100"/>
          <w:sz w:val="24"/>
          <w:vertAlign w:val="baseline"/>
          <w:lang w:val="en-US"/>
        </w:rPr>
        <w:t xml:space="preserve">
</w:t>
      </w:r>
    </w:p>
    <w:p>
      <w:pPr>
        <w:pageBreakBefore w:val="false"/>
        <w:spacing w:before="557" w:after="0" w:line="273" w:lineRule="exact"/>
        <w:ind w:right="0" w:left="0" w:firstLine="0"/>
        <w:jc w:val="left"/>
        <w:textAlignment w:val="baseline"/>
        <w:rPr>
          <w:rFonts w:ascii="Times New Roman" w:hAnsi="Times New Roman" w:eastAsia="Times New Roman"/>
          <w:b w:val="true"/>
          <w:i w:val="true"/>
          <w:color w:val="000000"/>
          <w:spacing w:val="2"/>
          <w:w w:val="100"/>
          <w:sz w:val="24"/>
          <w:vertAlign w:val="baseline"/>
          <w:lang w:val="en-US"/>
        </w:rPr>
      </w:pPr>
      <w:r>
        <w:rPr>
          <w:rFonts w:ascii="Times New Roman" w:hAnsi="Times New Roman" w:eastAsia="Times New Roman"/>
          <w:b w:val="true"/>
          <w:i w:val="true"/>
          <w:color w:val="000000"/>
          <w:spacing w:val="2"/>
          <w:w w:val="100"/>
          <w:sz w:val="24"/>
          <w:vertAlign w:val="baseline"/>
          <w:lang w:val="en-US"/>
        </w:rPr>
        <w:t xml:space="preserve">Abstract</w:t>
      </w:r>
    </w:p>
    <w:p>
      <w:pPr>
        <w:pageBreakBefore w:val="false"/>
        <w:spacing w:before="5" w:after="0" w:line="275" w:lineRule="exact"/>
        <w:ind w:right="0" w:left="0" w:firstLine="0"/>
        <w:jc w:val="left"/>
        <w:textAlignment w:val="baseline"/>
        <w:rPr>
          <w:rFonts w:ascii="Times New Roman" w:hAnsi="Times New Roman" w:eastAsia="Times New Roman"/>
          <w:i w:val="true"/>
          <w:color w:val="000000"/>
          <w:spacing w:val="0"/>
          <w:w w:val="100"/>
          <w:sz w:val="24"/>
          <w:vertAlign w:val="baseline"/>
          <w:lang w:val="en-US"/>
        </w:rPr>
      </w:pPr>
      <w:r>
        <w:rPr>
          <w:rFonts w:ascii="Times New Roman" w:hAnsi="Times New Roman" w:eastAsia="Times New Roman"/>
          <w:i w:val="true"/>
          <w:color w:val="000000"/>
          <w:spacing w:val="0"/>
          <w:w w:val="100"/>
          <w:sz w:val="24"/>
          <w:vertAlign w:val="baseline"/>
          <w:lang w:val="en-US"/>
        </w:rPr>
        <w:t xml:space="preserve">An examination is the only way to best measure, recognize and document the performance of learning. In the opinion of Funk </w:t>
      </w:r>
      <w:r>
        <w:rPr>
          <w:rFonts w:ascii="Times New Roman" w:hAnsi="Times New Roman" w:eastAsia="Times New Roman"/>
          <w:color w:val="000000"/>
          <w:spacing w:val="0"/>
          <w:w w:val="100"/>
          <w:sz w:val="24"/>
          <w:vertAlign w:val="baseline"/>
          <w:lang w:val="en-US"/>
        </w:rPr>
        <w:t xml:space="preserve">et. al. </w:t>
      </w:r>
      <w:r>
        <w:rPr>
          <w:rFonts w:ascii="Times New Roman" w:hAnsi="Times New Roman" w:eastAsia="Times New Roman"/>
          <w:i w:val="true"/>
          <w:color w:val="000000"/>
          <w:spacing w:val="0"/>
          <w:w w:val="100"/>
          <w:sz w:val="24"/>
          <w:vertAlign w:val="baseline"/>
          <w:lang w:val="en-US"/>
        </w:rPr>
        <w:t xml:space="preserve">(2020: 3), a new textbook implements the requirements of the expanded Common European Framework of Reference (CEFR) for Languages. This shows that knowledge of the assessment criteria, as well as skills in applying them, are very important for examiners to be able to make an accurate assessment of the following elements: (1) content; (2) expression, fluency; (3) vocabulary,</w:t>
      </w:r>
      <w:r>
        <w:rPr>
          <w:rFonts w:ascii="Times New Roman" w:hAnsi="Times New Roman" w:eastAsia="Times New Roman"/>
          <w:i w:val="true"/>
          <w:color w:val="000000"/>
          <w:spacing w:val="0"/>
          <w:w w:val="100"/>
          <w:sz w:val="24"/>
          <w:vertAlign w:val="baseline"/>
          <w:lang w:val="nl-NL"/>
        </w:rPr>
        <w:t xml:space="preserve"> socio</w:t>
      </w:r>
      <w:r>
        <w:rPr>
          <w:rFonts w:ascii="Times New Roman" w:hAnsi="Times New Roman" w:eastAsia="Times New Roman"/>
          <w:i w:val="true"/>
          <w:color w:val="000000"/>
          <w:spacing w:val="0"/>
          <w:w w:val="100"/>
          <w:sz w:val="24"/>
          <w:vertAlign w:val="baseline"/>
          <w:lang w:val="en-US"/>
        </w:rPr>
        <w:t xml:space="preserve">-cultural aspects; (4) aspects of syntax, grammar; and (5) phonetic aspects. It is therefore very important for one to have knowledge of the rules and regulations regarding the assessment criteria required to administer the CERF-based speaking proficiency exam.</w:t>
      </w:r>
    </w:p>
    <w:p>
      <w:pPr>
        <w:pageBreakBefore w:val="false"/>
        <w:spacing w:before="3" w:after="264" w:line="275" w:lineRule="exact"/>
        <w:ind w:right="72" w:left="0" w:firstLine="0"/>
        <w:jc w:val="left"/>
        <w:textAlignment w:val="baseline"/>
        <w:rPr>
          <w:rFonts w:ascii="Times New Roman" w:hAnsi="Times New Roman" w:eastAsia="Times New Roman"/>
          <w:b w:val="true"/>
          <w:i w:val="true"/>
          <w:color w:val="000000"/>
          <w:spacing w:val="0"/>
          <w:w w:val="100"/>
          <w:sz w:val="24"/>
          <w:vertAlign w:val="baseline"/>
          <w:lang w:val="en-US"/>
        </w:rPr>
      </w:pPr>
      <w:r>
        <w:rPr>
          <w:rFonts w:ascii="Times New Roman" w:hAnsi="Times New Roman" w:eastAsia="Times New Roman"/>
          <w:b w:val="true"/>
          <w:i w:val="true"/>
          <w:color w:val="000000"/>
          <w:spacing w:val="0"/>
          <w:w w:val="100"/>
          <w:sz w:val="24"/>
          <w:vertAlign w:val="baseline"/>
          <w:lang w:val="en-US"/>
        </w:rPr>
        <w:t xml:space="preserve">Keywords: </w:t>
      </w:r>
      <w:r>
        <w:rPr>
          <w:rFonts w:ascii="Times New Roman" w:hAnsi="Times New Roman" w:eastAsia="Times New Roman"/>
          <w:i w:val="true"/>
          <w:color w:val="000000"/>
          <w:spacing w:val="0"/>
          <w:w w:val="100"/>
          <w:sz w:val="24"/>
          <w:vertAlign w:val="baseline"/>
          <w:lang w:val="en-US"/>
        </w:rPr>
        <w:t xml:space="preserve">assessment criteria, The Common European Framework of Reference for Languages (CEFR)</w:t>
      </w:r>
      <w:r>
        <w:rPr>
          <w:rFonts w:ascii="Times New Roman" w:hAnsi="Times New Roman" w:eastAsia="Times New Roman"/>
          <w:b w:val="true"/>
          <w:i w:val="true"/>
          <w:color w:val="000000"/>
          <w:spacing w:val="0"/>
          <w:w w:val="100"/>
          <w:sz w:val="24"/>
          <w:vertAlign w:val="baseline"/>
          <w:lang w:val="en-US"/>
        </w:rPr>
        <w:t xml:space="preserve">, </w:t>
      </w:r>
      <w:r>
        <w:rPr>
          <w:rFonts w:ascii="Times New Roman" w:hAnsi="Times New Roman" w:eastAsia="Times New Roman"/>
          <w:i w:val="true"/>
          <w:color w:val="000000"/>
          <w:spacing w:val="0"/>
          <w:w w:val="100"/>
          <w:sz w:val="24"/>
          <w:vertAlign w:val="baseline"/>
          <w:lang w:val="en-US"/>
        </w:rPr>
        <w:t xml:space="preserve">speaking module.</w:t>
      </w:r>
    </w:p>
    <w:p>
      <w:pPr>
        <w:pageBreakBefore w:val="false"/>
        <w:spacing w:before="3" w:after="0" w:line="273" w:lineRule="exact"/>
        <w:ind w:right="0" w:left="0" w:firstLine="0"/>
        <w:jc w:val="both"/>
        <w:textAlignment w:val="baseline"/>
        <w:rPr>
          <w:rFonts w:ascii="Times New Roman" w:hAnsi="Times New Roman" w:eastAsia="Times New Roman"/>
          <w:b w:val="true"/>
          <w:color w:val="000000"/>
          <w:spacing w:val="0"/>
          <w:w w:val="100"/>
          <w:sz w:val="24"/>
          <w:vertAlign w:val="baseline"/>
          <w:lang w:val="nl-NL"/>
        </w:rPr>
      </w:pPr>
      <w:r>
        <w:rPr>
          <w:rFonts w:ascii="Times New Roman" w:hAnsi="Times New Roman" w:eastAsia="Times New Roman"/>
          <w:b w:val="true"/>
          <w:color w:val="000000"/>
          <w:spacing w:val="0"/>
          <w:w w:val="100"/>
          <w:sz w:val="24"/>
          <w:vertAlign w:val="baseline"/>
          <w:lang w:val="nl-NL"/>
        </w:rPr>
        <w:t xml:space="preserve">Abstrak</w:t>
      </w:r>
    </w:p>
    <w:p>
      <w:pPr>
        <w:pageBreakBefore w:val="false"/>
        <w:spacing w:before="9" w:after="0" w:line="275" w:lineRule="exact"/>
        <w:ind w:right="72" w:left="0" w:firstLine="0"/>
        <w:jc w:val="both"/>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Hanya melalui ujian, prestasi belajar dapat diukur, diakui, dan didokumentasikan. Menurut Funk </w:t>
      </w:r>
      <w:r>
        <w:rPr>
          <w:rFonts w:ascii="Times New Roman" w:hAnsi="Times New Roman" w:eastAsia="Times New Roman"/>
          <w:i w:val="true"/>
          <w:color w:val="000000"/>
          <w:spacing w:val="0"/>
          <w:w w:val="100"/>
          <w:sz w:val="24"/>
          <w:vertAlign w:val="baseline"/>
          <w:lang w:val="nl-NL"/>
        </w:rPr>
        <w:t xml:space="preserve">et. al</w:t>
      </w:r>
      <w:r>
        <w:rPr>
          <w:rFonts w:ascii="Times New Roman" w:hAnsi="Times New Roman" w:eastAsia="Times New Roman"/>
          <w:color w:val="000000"/>
          <w:spacing w:val="0"/>
          <w:w w:val="100"/>
          <w:sz w:val="24"/>
          <w:vertAlign w:val="baseline"/>
          <w:lang w:val="nl-NL"/>
        </w:rPr>
        <w:t xml:space="preserve">. (2020: 3), buku</w:t>
      </w:r>
      <w:r>
        <w:rPr>
          <w:rFonts w:ascii="Times New Roman" w:hAnsi="Times New Roman" w:eastAsia="Times New Roman"/>
          <w:color w:val="000000"/>
          <w:spacing w:val="0"/>
          <w:w w:val="100"/>
          <w:sz w:val="24"/>
          <w:vertAlign w:val="baseline"/>
          <w:lang w:val="en-US"/>
        </w:rPr>
        <w:t xml:space="preserve"> ajar</w:t>
      </w:r>
      <w:r>
        <w:rPr>
          <w:rFonts w:ascii="Times New Roman" w:hAnsi="Times New Roman" w:eastAsia="Times New Roman"/>
          <w:color w:val="000000"/>
          <w:spacing w:val="0"/>
          <w:w w:val="100"/>
          <w:sz w:val="24"/>
          <w:vertAlign w:val="baseline"/>
          <w:lang w:val="nl-NL"/>
        </w:rPr>
        <w:t xml:space="preserve"> baru bahasa semakin menyesuaikan dengan Kerangka Umum Uni Eropa untuk Bidang</w:t>
      </w:r>
      <w:r>
        <w:rPr>
          <w:rFonts w:ascii="Times New Roman" w:hAnsi="Times New Roman" w:eastAsia="Times New Roman"/>
          <w:color w:val="000000"/>
          <w:spacing w:val="0"/>
          <w:w w:val="100"/>
          <w:sz w:val="24"/>
          <w:vertAlign w:val="baseline"/>
          <w:lang w:val="en-US"/>
        </w:rPr>
        <w:t xml:space="preserve"> Bahasa</w:t>
      </w:r>
      <w:r>
        <w:rPr>
          <w:rFonts w:ascii="Times New Roman" w:hAnsi="Times New Roman" w:eastAsia="Times New Roman"/>
          <w:color w:val="000000"/>
          <w:spacing w:val="0"/>
          <w:w w:val="100"/>
          <w:sz w:val="24"/>
          <w:vertAlign w:val="baseline"/>
          <w:lang w:val="nl-NL"/>
        </w:rPr>
        <w:t xml:space="preserve"> atau CEFR yang diperluas (</w:t>
      </w:r>
      <w:r>
        <w:rPr>
          <w:rFonts w:ascii="Times New Roman" w:hAnsi="Times New Roman" w:eastAsia="Times New Roman"/>
          <w:i w:val="true"/>
          <w:color w:val="000000"/>
          <w:spacing w:val="0"/>
          <w:w w:val="100"/>
          <w:sz w:val="24"/>
          <w:vertAlign w:val="baseline"/>
          <w:lang w:val="nl-NL"/>
        </w:rPr>
        <w:t xml:space="preserve">Erweiterten Gemeinsamen Europäischen Referenzrahmen</w:t>
      </w:r>
      <w:r>
        <w:rPr>
          <w:rFonts w:ascii="Times New Roman" w:hAnsi="Times New Roman" w:eastAsia="Times New Roman"/>
          <w:color w:val="000000"/>
          <w:spacing w:val="0"/>
          <w:w w:val="100"/>
          <w:sz w:val="24"/>
          <w:vertAlign w:val="baseline"/>
          <w:lang w:val="nl-NL"/>
        </w:rPr>
        <w:t xml:space="preserve">). Hal tersebut menunjukkan bahwa pengetahuan tentang kriteria penilaian, serta keterampilan dalam menerapkannya sangat penting untuk dimiliki oleh penguji</w:t>
      </w:r>
      <w:r>
        <w:rPr>
          <w:rFonts w:ascii="Times New Roman" w:hAnsi="Times New Roman" w:eastAsia="Times New Roman"/>
          <w:color w:val="000000"/>
          <w:spacing w:val="0"/>
          <w:w w:val="100"/>
          <w:sz w:val="24"/>
          <w:vertAlign w:val="baseline"/>
          <w:lang w:val="en-US"/>
        </w:rPr>
        <w:t xml:space="preserve"> agar</w:t>
      </w:r>
      <w:r>
        <w:rPr>
          <w:rFonts w:ascii="Times New Roman" w:hAnsi="Times New Roman" w:eastAsia="Times New Roman"/>
          <w:color w:val="000000"/>
          <w:spacing w:val="0"/>
          <w:w w:val="100"/>
          <w:sz w:val="24"/>
          <w:vertAlign w:val="baseline"/>
          <w:lang w:val="nl-NL"/>
        </w:rPr>
        <w:t xml:space="preserve"> dapat melakukan penilaian yang akurat terhadap unsur: (1) isi (</w:t>
      </w:r>
      <w:r>
        <w:rPr>
          <w:rFonts w:ascii="Times New Roman" w:hAnsi="Times New Roman" w:eastAsia="Times New Roman"/>
          <w:i w:val="true"/>
          <w:color w:val="000000"/>
          <w:spacing w:val="0"/>
          <w:w w:val="100"/>
          <w:sz w:val="24"/>
          <w:vertAlign w:val="baseline"/>
          <w:lang w:val="nl-NL"/>
        </w:rPr>
        <w:t xml:space="preserve">content</w:t>
      </w:r>
      <w:r>
        <w:rPr>
          <w:rFonts w:ascii="Times New Roman" w:hAnsi="Times New Roman" w:eastAsia="Times New Roman"/>
          <w:color w:val="000000"/>
          <w:spacing w:val="0"/>
          <w:w w:val="100"/>
          <w:sz w:val="24"/>
          <w:vertAlign w:val="baseline"/>
          <w:lang w:val="nl-NL"/>
        </w:rPr>
        <w:t xml:space="preserve">); (2) ungkapan, kelancaran; (3) kosakata, aspek sosial budaya; (4) aspek sintaksis, tatabahasa; dan (5) aspek fonetik. Oleh karena itu, sangat penting bagi seseorang untuk memiliki pengetahuan tentang peraturan dan ketentuan tentang kriteria penilaian yang diperlukan untuk melaksanakan ujian kemampuan berbicara berbasis CERF.</w:t>
      </w:r>
    </w:p>
    <w:p>
      <w:pPr>
        <w:pageBreakBefore w:val="false"/>
        <w:spacing w:before="2" w:after="2248" w:line="275" w:lineRule="exact"/>
        <w:ind w:right="360" w:left="0" w:firstLine="0"/>
        <w:jc w:val="both"/>
        <w:textAlignment w:val="baseline"/>
        <w:rPr>
          <w:rFonts w:ascii="Times New Roman" w:hAnsi="Times New Roman" w:eastAsia="Times New Roman"/>
          <w:b w:val="true"/>
          <w:color w:val="000000"/>
          <w:spacing w:val="0"/>
          <w:w w:val="100"/>
          <w:sz w:val="24"/>
          <w:vertAlign w:val="baseline"/>
          <w:lang w:val="nl-NL"/>
        </w:rPr>
      </w:pPr>
      <w:r>
        <w:rPr>
          <w:rFonts w:ascii="Times New Roman" w:hAnsi="Times New Roman" w:eastAsia="Times New Roman"/>
          <w:b w:val="true"/>
          <w:color w:val="000000"/>
          <w:spacing w:val="0"/>
          <w:w w:val="100"/>
          <w:sz w:val="24"/>
          <w:vertAlign w:val="baseline"/>
          <w:lang w:val="nl-NL"/>
        </w:rPr>
        <w:t xml:space="preserve">Kata kunci: </w:t>
      </w:r>
      <w:r>
        <w:rPr>
          <w:rFonts w:ascii="Times New Roman" w:hAnsi="Times New Roman" w:eastAsia="Times New Roman"/>
          <w:color w:val="000000"/>
          <w:spacing w:val="0"/>
          <w:w w:val="100"/>
          <w:sz w:val="24"/>
          <w:vertAlign w:val="baseline"/>
          <w:lang w:val="nl-NL"/>
        </w:rPr>
        <w:t xml:space="preserve">kriteria penilaian, Kerangka Umum Uni Eropa untuk Bidang</w:t>
      </w:r>
      <w:r>
        <w:rPr>
          <w:rFonts w:ascii="Times New Roman" w:hAnsi="Times New Roman" w:eastAsia="Times New Roman"/>
          <w:color w:val="000000"/>
          <w:spacing w:val="0"/>
          <w:w w:val="100"/>
          <w:sz w:val="24"/>
          <w:vertAlign w:val="baseline"/>
          <w:lang w:val="en-US"/>
        </w:rPr>
        <w:t xml:space="preserve"> Bahasa</w:t>
      </w:r>
      <w:r>
        <w:rPr>
          <w:rFonts w:ascii="Times New Roman" w:hAnsi="Times New Roman" w:eastAsia="Times New Roman"/>
          <w:color w:val="000000"/>
          <w:spacing w:val="0"/>
          <w:w w:val="100"/>
          <w:sz w:val="24"/>
          <w:vertAlign w:val="baseline"/>
          <w:lang w:val="nl-NL"/>
        </w:rPr>
        <w:t xml:space="preserve"> (CEFR), modul berbicara interaktif.</w:t>
      </w:r>
    </w:p>
    <w:p>
      <w:pPr>
        <w:spacing w:before="2" w:after="2248" w:line="275" w:lineRule="exact"/>
        <w:sectPr>
          <w:type w:val="nextPage"/>
          <w:pgSz w:w="11899" w:h="16843" w:orient="portrait"/>
          <w:pgMar w:bottom="567" w:top="700" w:right="1373" w:left="1426" w:header="720" w:footer="720"/>
          <w:titlePg w:val="false"/>
          <w:textDirection w:val="lrTb"/>
        </w:sectPr>
      </w:pPr>
    </w:p>
    <w:p>
      <w:pPr>
        <w:pageBreakBefore w:val="false"/>
        <w:spacing w:before="18" w:after="0" w:line="238" w:lineRule="exact"/>
        <w:ind w:right="0" w:left="0" w:firstLine="0"/>
        <w:jc w:val="center"/>
        <w:textAlignment w:val="baseline"/>
        <w:rPr>
          <w:rFonts w:ascii="Calibri" w:hAnsi="Calibri" w:eastAsia="Calibri"/>
          <w:b w:val="true"/>
          <w:color w:val="000000"/>
          <w:spacing w:val="40"/>
          <w:w w:val="100"/>
          <w:sz w:val="21"/>
          <w:vertAlign w:val="baseline"/>
          <w:lang w:val="en-US"/>
        </w:rPr>
      </w:pPr>
      <w:r>
        <w:rPr>
          <w:rFonts w:ascii="Calibri" w:hAnsi="Calibri" w:eastAsia="Calibri"/>
          <w:b w:val="true"/>
          <w:color w:val="000000"/>
          <w:spacing w:val="40"/>
          <w:w w:val="100"/>
          <w:sz w:val="21"/>
          <w:vertAlign w:val="baseline"/>
          <w:lang w:val="en-US"/>
        </w:rPr>
        <w:t xml:space="preserve">13</w:t>
      </w:r>
    </w:p>
    <w:p>
      <w:pPr>
        <w:sectPr>
          <w:type w:val="continuous"/>
          <w:pgSz w:w="11899" w:h="16843" w:orient="portrait"/>
          <w:pgMar w:bottom="567" w:top="700" w:right="1373" w:left="1426" w:header="720" w:footer="720"/>
          <w:titlePg w:val="false"/>
          <w:textDirection w:val="lrTb"/>
        </w:sectPr>
      </w:pPr>
    </w:p>
    <w:p>
      <w:pPr>
        <w:pageBreakBefore w:val="false"/>
        <w:numPr>
          <w:ilvl w:val="0"/>
          <w:numId w:val="1"/>
        </w:numPr>
        <w:tabs>
          <w:tab w:val="clear" w:pos="288"/>
          <w:tab w:val="left" w:pos="288"/>
        </w:tabs>
        <w:spacing w:before="15" w:after="0" w:line="274" w:lineRule="exact"/>
        <w:ind w:right="0" w:left="0" w:firstLine="0"/>
        <w:jc w:val="left"/>
        <w:textAlignment w:val="baseline"/>
        <w:rPr>
          <w:rFonts w:ascii="Times New Roman" w:hAnsi="Times New Roman" w:eastAsia="Times New Roman"/>
          <w:b w:val="true"/>
          <w:color w:val="000000"/>
          <w:spacing w:val="0"/>
          <w:w w:val="100"/>
          <w:sz w:val="24"/>
          <w:vertAlign w:val="baseline"/>
          <w:lang w:val="nl-NL"/>
        </w:rPr>
      </w:pPr>
      <w:r>
        <w:rPr>
          <w:rFonts w:ascii="Times New Roman" w:hAnsi="Times New Roman" w:eastAsia="Times New Roman"/>
          <w:b w:val="true"/>
          <w:color w:val="000000"/>
          <w:spacing w:val="0"/>
          <w:w w:val="100"/>
          <w:sz w:val="24"/>
          <w:vertAlign w:val="baseline"/>
          <w:lang w:val="nl-NL"/>
        </w:rPr>
        <w:t xml:space="preserve">Pendahuluan</w:t>
      </w:r>
    </w:p>
    <w:p>
      <w:pPr>
        <w:pageBreakBefore w:val="false"/>
        <w:spacing w:before="15" w:after="0" w:line="413" w:lineRule="exact"/>
        <w:ind w:right="0" w:left="0" w:firstLine="576"/>
        <w:jc w:val="both"/>
        <w:textAlignment w:val="baseline"/>
        <w:rPr>
          <w:rFonts w:ascii="Times New Roman" w:hAnsi="Times New Roman" w:eastAsia="Times New Roman"/>
          <w:color w:val="000000"/>
          <w:spacing w:val="1"/>
          <w:w w:val="100"/>
          <w:sz w:val="24"/>
          <w:vertAlign w:val="baseline"/>
          <w:lang w:val="nl-NL"/>
        </w:rPr>
      </w:pPr>
      <w:r>
        <w:rPr>
          <w:rFonts w:ascii="Times New Roman" w:hAnsi="Times New Roman" w:eastAsia="Times New Roman"/>
          <w:color w:val="000000"/>
          <w:spacing w:val="1"/>
          <w:w w:val="100"/>
          <w:sz w:val="24"/>
          <w:vertAlign w:val="baseline"/>
          <w:lang w:val="nl-NL"/>
        </w:rPr>
        <w:t xml:space="preserve">Tanpa ujian, prestasi belajar bahasa seseorang tidak bisa diakui. Belajar atau kuliah</w:t>
      </w:r>
      <w:r>
        <w:rPr>
          <w:rFonts w:ascii="Times New Roman" w:hAnsi="Times New Roman" w:eastAsia="Times New Roman"/>
          <w:color w:val="000000"/>
          <w:spacing w:val="1"/>
          <w:w w:val="100"/>
          <w:sz w:val="24"/>
          <w:vertAlign w:val="baseline"/>
          <w:lang w:val="en-US"/>
        </w:rPr>
        <w:t xml:space="preserve"> pun</w:t>
      </w:r>
      <w:r>
        <w:rPr>
          <w:rFonts w:ascii="Times New Roman" w:hAnsi="Times New Roman" w:eastAsia="Times New Roman"/>
          <w:color w:val="000000"/>
          <w:spacing w:val="1"/>
          <w:w w:val="100"/>
          <w:sz w:val="24"/>
          <w:vertAlign w:val="baseline"/>
          <w:lang w:val="nl-NL"/>
        </w:rPr>
        <w:t xml:space="preserve"> berakhir dengan ujian yang merupakan tahap penting setelah seseorang mempelajari sebuah bahasa karena dari situlah kemampuan dan hasil belajarnya selama kurun waktu tertentu dapat diukur dan didokumentasikan. Dokumen hasil ujian standar dalam bentuk sertifikat dapat ditunjukkan kepada berbagai pemangku kepentingan atau digunakan untuk bermacam-macam tujuan, seperti kuliah dan bekerja, bahkan untuk keperluan pribadi, seperti melengkapi persyaratan menikah. Untuk dapat memahami deskripsi</w:t>
      </w:r>
      <w:r>
        <w:rPr>
          <w:rFonts w:ascii="Times New Roman" w:hAnsi="Times New Roman" w:eastAsia="Times New Roman"/>
          <w:i w:val="true"/>
          <w:color w:val="000000"/>
          <w:spacing w:val="1"/>
          <w:w w:val="100"/>
          <w:sz w:val="24"/>
          <w:vertAlign w:val="baseline"/>
          <w:lang w:val="en-US"/>
        </w:rPr>
        <w:t xml:space="preserve"> The Common European Framework</w:t>
      </w:r>
      <w:r>
        <w:rPr>
          <w:rFonts w:ascii="Times New Roman" w:hAnsi="Times New Roman" w:eastAsia="Times New Roman"/>
          <w:i w:val="true"/>
          <w:color w:val="000000"/>
          <w:spacing w:val="1"/>
          <w:w w:val="100"/>
          <w:sz w:val="24"/>
          <w:vertAlign w:val="baseline"/>
          <w:lang w:val="nl-NL"/>
        </w:rPr>
        <w:t xml:space="preserve"> of</w:t>
      </w:r>
      <w:r>
        <w:rPr>
          <w:rFonts w:ascii="Times New Roman" w:hAnsi="Times New Roman" w:eastAsia="Times New Roman"/>
          <w:i w:val="true"/>
          <w:color w:val="000000"/>
          <w:spacing w:val="1"/>
          <w:w w:val="100"/>
          <w:sz w:val="24"/>
          <w:vertAlign w:val="baseline"/>
          <w:lang w:val="en-US"/>
        </w:rPr>
        <w:t xml:space="preserve"> Reference for Languages</w:t>
      </w:r>
      <w:r>
        <w:rPr>
          <w:rFonts w:ascii="Times New Roman" w:hAnsi="Times New Roman" w:eastAsia="Times New Roman"/>
          <w:color w:val="000000"/>
          <w:spacing w:val="1"/>
          <w:w w:val="100"/>
          <w:sz w:val="24"/>
          <w:vertAlign w:val="baseline"/>
          <w:lang w:val="nl-NL"/>
        </w:rPr>
        <w:t xml:space="preserve"> (selanjutnya ditulis CEFR), kita juga bisa melihat buku-buku</w:t>
      </w:r>
      <w:r>
        <w:rPr>
          <w:rFonts w:ascii="Times New Roman" w:hAnsi="Times New Roman" w:eastAsia="Times New Roman"/>
          <w:color w:val="000000"/>
          <w:spacing w:val="1"/>
          <w:w w:val="100"/>
          <w:sz w:val="24"/>
          <w:vertAlign w:val="baseline"/>
          <w:lang w:val="en-US"/>
        </w:rPr>
        <w:t xml:space="preserve"> ajar</w:t>
      </w:r>
      <w:r>
        <w:rPr>
          <w:rFonts w:ascii="Times New Roman" w:hAnsi="Times New Roman" w:eastAsia="Times New Roman"/>
          <w:color w:val="000000"/>
          <w:spacing w:val="1"/>
          <w:w w:val="100"/>
          <w:sz w:val="24"/>
          <w:vertAlign w:val="baseline"/>
          <w:lang w:val="nl-NL"/>
        </w:rPr>
        <w:t xml:space="preserve"> bahasa asing berbasis CEFR yang disusun oleh berbagai penerbit. Buku</w:t>
      </w:r>
      <w:r>
        <w:rPr>
          <w:rFonts w:ascii="Times New Roman" w:hAnsi="Times New Roman" w:eastAsia="Times New Roman"/>
          <w:color w:val="000000"/>
          <w:spacing w:val="1"/>
          <w:w w:val="100"/>
          <w:sz w:val="24"/>
          <w:vertAlign w:val="baseline"/>
          <w:lang w:val="en-US"/>
        </w:rPr>
        <w:t xml:space="preserve"> ajar</w:t>
      </w:r>
      <w:r>
        <w:rPr>
          <w:rFonts w:ascii="Times New Roman" w:hAnsi="Times New Roman" w:eastAsia="Times New Roman"/>
          <w:color w:val="000000"/>
          <w:spacing w:val="1"/>
          <w:w w:val="100"/>
          <w:sz w:val="24"/>
          <w:vertAlign w:val="baseline"/>
          <w:lang w:val="nl-NL"/>
        </w:rPr>
        <w:t xml:space="preserve"> bahasa Jerman yang terbit belakangan pada umumnya memuat rincian tugas-tugas dan kemampuan bahasa </w:t>
      </w:r>
      <w:r>
        <w:rPr>
          <w:rFonts w:ascii="Times New Roman" w:hAnsi="Times New Roman" w:eastAsia="Times New Roman"/>
          <w:color w:val="000000"/>
          <w:spacing w:val="1"/>
          <w:w w:val="100"/>
          <w:sz w:val="24"/>
          <w:vertAlign w:val="baseline"/>
          <w:lang w:val="nl-NL"/>
        </w:rPr>
        <w:t xml:space="preserve">yang mengacu pada CEFR dan ditandai dengan “bintang enam” dari 12 bintang yang menjadi </w:t>
      </w:r>
      <w:r>
        <w:rPr>
          <w:rFonts w:ascii="Times New Roman" w:hAnsi="Times New Roman" w:eastAsia="Times New Roman"/>
          <w:color w:val="000000"/>
          <w:spacing w:val="1"/>
          <w:w w:val="100"/>
          <w:sz w:val="24"/>
          <w:vertAlign w:val="baseline"/>
          <w:lang w:val="nl-NL"/>
        </w:rPr>
        <w:t xml:space="preserve">lambang Uni Eropa (Funk et al., 2020a, p. 4) dan disertai contoh-contoh bentuk ujian yang berbasis CEFR (Funk et al., 2020b, pp. 233</w:t>
      </w:r>
      <w:r>
        <w:rPr>
          <w:rFonts w:ascii="Times New Roman" w:hAnsi="Times New Roman" w:eastAsia="Times New Roman"/>
          <w:color w:val="000000"/>
          <w:spacing w:val="1"/>
          <w:w w:val="100"/>
          <w:sz w:val="24"/>
          <w:vertAlign w:val="baseline"/>
          <w:lang w:val="nl-NL"/>
        </w:rPr>
        <w:t xml:space="preserve">–</w:t>
      </w:r>
      <w:r>
        <w:rPr>
          <w:rFonts w:ascii="Times New Roman" w:hAnsi="Times New Roman" w:eastAsia="Times New Roman"/>
          <w:color w:val="000000"/>
          <w:spacing w:val="1"/>
          <w:w w:val="100"/>
          <w:sz w:val="24"/>
          <w:vertAlign w:val="baseline"/>
          <w:lang w:val="nl-NL"/>
        </w:rPr>
        <w:t xml:space="preserve">237) atau hanya dengan evaluasi diri dalam bentuk </w:t>
      </w:r>
      <w:r>
        <w:rPr>
          <w:rFonts w:ascii="Times New Roman" w:hAnsi="Times New Roman" w:eastAsia="Times New Roman"/>
          <w:i w:val="true"/>
          <w:color w:val="000000"/>
          <w:spacing w:val="1"/>
          <w:w w:val="100"/>
          <w:sz w:val="24"/>
          <w:vertAlign w:val="baseline"/>
          <w:lang w:val="nl-NL"/>
        </w:rPr>
        <w:t xml:space="preserve">Kann-Beschreibungen </w:t>
      </w:r>
      <w:r>
        <w:rPr>
          <w:rFonts w:ascii="Times New Roman" w:hAnsi="Times New Roman" w:eastAsia="Times New Roman"/>
          <w:color w:val="000000"/>
          <w:spacing w:val="1"/>
          <w:w w:val="100"/>
          <w:sz w:val="24"/>
          <w:vertAlign w:val="baseline"/>
          <w:lang w:val="nl-NL"/>
        </w:rPr>
        <w:t xml:space="preserve">atau deskripsi (Dengler et al., 2019; Karsam &amp; Agustina, 2018). Hal ini juga sangat membantu pengajar maupun pembelajar bahasa dalam menghadapi ujian standar.</w:t>
      </w:r>
    </w:p>
    <w:p>
      <w:pPr>
        <w:pageBreakBefore w:val="false"/>
        <w:spacing w:before="12" w:after="0" w:line="413" w:lineRule="exact"/>
        <w:ind w:right="0" w:left="0" w:firstLine="576"/>
        <w:jc w:val="both"/>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Kemampuan berbahasa yang menjadi perhatian dalam penelitian ini dibatasi pada jenjang B1 Modul Berbicara (</w:t>
      </w:r>
      <w:r>
        <w:rPr>
          <w:rFonts w:ascii="Times New Roman" w:hAnsi="Times New Roman" w:eastAsia="Times New Roman"/>
          <w:i w:val="true"/>
          <w:color w:val="000000"/>
          <w:spacing w:val="0"/>
          <w:w w:val="100"/>
          <w:sz w:val="24"/>
          <w:vertAlign w:val="baseline"/>
          <w:lang w:val="nl-NL"/>
        </w:rPr>
        <w:t xml:space="preserve">Sprechen</w:t>
      </w:r>
      <w:r>
        <w:rPr>
          <w:rFonts w:ascii="Times New Roman" w:hAnsi="Times New Roman" w:eastAsia="Times New Roman"/>
          <w:color w:val="000000"/>
          <w:spacing w:val="0"/>
          <w:w w:val="100"/>
          <w:sz w:val="24"/>
          <w:vertAlign w:val="baseline"/>
          <w:lang w:val="nl-NL"/>
        </w:rPr>
        <w:t xml:space="preserve">) karena kemampuan tingkat ini ditetapkan sebagai capaian pembelajaran di banyak perguruan tinggi di</w:t>
      </w:r>
      <w:r>
        <w:rPr>
          <w:rFonts w:ascii="Times New Roman" w:hAnsi="Times New Roman" w:eastAsia="Times New Roman"/>
          <w:color w:val="000000"/>
          <w:spacing w:val="0"/>
          <w:w w:val="100"/>
          <w:sz w:val="24"/>
          <w:vertAlign w:val="baseline"/>
          <w:lang w:val="en-US"/>
        </w:rPr>
        <w:t xml:space="preserve"> Indonesia.</w:t>
      </w:r>
      <w:r>
        <w:rPr>
          <w:rFonts w:ascii="Times New Roman" w:hAnsi="Times New Roman" w:eastAsia="Times New Roman"/>
          <w:color w:val="000000"/>
          <w:spacing w:val="0"/>
          <w:w w:val="100"/>
          <w:sz w:val="24"/>
          <w:vertAlign w:val="baseline"/>
          <w:lang w:val="nl-NL"/>
        </w:rPr>
        <w:t xml:space="preserve"> Untuk memperoleh “benang merah” dari unsur dan kriteria pen</w:t>
      </w:r>
      <w:r>
        <w:rPr>
          <w:rFonts w:ascii="Times New Roman" w:hAnsi="Times New Roman" w:eastAsia="Times New Roman"/>
          <w:color w:val="000000"/>
          <w:spacing w:val="0"/>
          <w:w w:val="100"/>
          <w:sz w:val="24"/>
          <w:vertAlign w:val="baseline"/>
          <w:lang w:val="nl-NL"/>
        </w:rPr>
        <w:t xml:space="preserve">ilaian yang mendasari jenjang B1, maka perlu membandingkannya dengan jenjang sebelumnya (A2 dan A1) dan sesudahnya, yaitu B2. Perbandingan dengan jenjang sebelumnya (A1 dan A2) dan sesudahnya (jenjang B2, C1 dan C2) dilakukan untuk mengetahui tingkat perkembangan, kesinambungan atau keberlangsungan unsur-unsur kemampuan berbahasa sesuai dengan CEFR. Hal tersebut tentunya bertujuan untuk: (1) memperoleh pengetahuan tentang peraturan dan kriteria penilaian ujian kemampuan berbahasa modul berbicara berdasarkan standar berbasis CEFR; (2) memperoleh keterampilan tentang penerapan kriteria penilaian standar ujian kemampuan berbicara melalui latihan dan simulasi ujian.</w:t>
      </w:r>
    </w:p>
    <w:p>
      <w:pPr>
        <w:pageBreakBefore w:val="false"/>
        <w:numPr>
          <w:ilvl w:val="0"/>
          <w:numId w:val="1"/>
        </w:numPr>
        <w:tabs>
          <w:tab w:val="clear" w:pos="288"/>
          <w:tab w:val="left" w:pos="288"/>
        </w:tabs>
        <w:spacing w:before="557" w:after="0" w:line="274" w:lineRule="exact"/>
        <w:ind w:right="0" w:left="0" w:firstLine="0"/>
        <w:jc w:val="left"/>
        <w:textAlignment w:val="baseline"/>
        <w:rPr>
          <w:rFonts w:ascii="Times New Roman" w:hAnsi="Times New Roman" w:eastAsia="Times New Roman"/>
          <w:b w:val="true"/>
          <w:color w:val="000000"/>
          <w:spacing w:val="4"/>
          <w:w w:val="100"/>
          <w:sz w:val="24"/>
          <w:vertAlign w:val="baseline"/>
          <w:lang w:val="nl-NL"/>
        </w:rPr>
      </w:pPr>
      <w:r>
        <w:rPr>
          <w:rFonts w:ascii="Times New Roman" w:hAnsi="Times New Roman" w:eastAsia="Times New Roman"/>
          <w:b w:val="true"/>
          <w:color w:val="000000"/>
          <w:spacing w:val="4"/>
          <w:w w:val="100"/>
          <w:sz w:val="24"/>
          <w:vertAlign w:val="baseline"/>
          <w:lang w:val="nl-NL"/>
        </w:rPr>
        <w:t xml:space="preserve">Metodologi</w:t>
      </w:r>
    </w:p>
    <w:p>
      <w:pPr>
        <w:pageBreakBefore w:val="false"/>
        <w:spacing w:before="139" w:after="0" w:line="273" w:lineRule="exact"/>
        <w:ind w:right="0" w:left="0" w:firstLine="0"/>
        <w:jc w:val="right"/>
        <w:textAlignment w:val="baseline"/>
        <w:rPr>
          <w:rFonts w:ascii="Times New Roman" w:hAnsi="Times New Roman" w:eastAsia="Times New Roman"/>
          <w:color w:val="000000"/>
          <w:spacing w:val="14"/>
          <w:w w:val="100"/>
          <w:sz w:val="24"/>
          <w:vertAlign w:val="baseline"/>
          <w:lang w:val="nl-NL"/>
        </w:rPr>
      </w:pPr>
      <w:r>
        <w:rPr>
          <w:rFonts w:ascii="Times New Roman" w:hAnsi="Times New Roman" w:eastAsia="Times New Roman"/>
          <w:color w:val="000000"/>
          <w:spacing w:val="14"/>
          <w:w w:val="100"/>
          <w:sz w:val="24"/>
          <w:vertAlign w:val="baseline"/>
          <w:lang w:val="nl-NL"/>
        </w:rPr>
        <w:t xml:space="preserve">Untuk memperoleh pengetahuan tentang peraturan dan kriteria penilaian ujian</w:t>
      </w:r>
    </w:p>
    <w:p>
      <w:pPr>
        <w:pageBreakBefore w:val="false"/>
        <w:spacing w:before="140" w:after="216" w:line="273" w:lineRule="exact"/>
        <w:ind w:right="0" w:left="0" w:firstLine="0"/>
        <w:jc w:val="right"/>
        <w:textAlignment w:val="baseline"/>
        <w:rPr>
          <w:rFonts w:ascii="Times New Roman" w:hAnsi="Times New Roman" w:eastAsia="Times New Roman"/>
          <w:color w:val="000000"/>
          <w:spacing w:val="1"/>
          <w:w w:val="100"/>
          <w:sz w:val="24"/>
          <w:vertAlign w:val="baseline"/>
          <w:lang w:val="nl-NL"/>
        </w:rPr>
      </w:pPr>
      <w:r>
        <w:rPr>
          <w:rFonts w:ascii="Times New Roman" w:hAnsi="Times New Roman" w:eastAsia="Times New Roman"/>
          <w:color w:val="000000"/>
          <w:spacing w:val="1"/>
          <w:w w:val="100"/>
          <w:sz w:val="24"/>
          <w:vertAlign w:val="baseline"/>
          <w:lang w:val="nl-NL"/>
        </w:rPr>
        <w:t xml:space="preserve">kemampuan berbahasa modul berbicara berdasarkan standar berbasis CEFR dilakukan studi</w:t>
      </w:r>
    </w:p>
    <w:p>
      <w:pPr>
        <w:pageBreakBefore w:val="false"/>
        <w:spacing w:before="26" w:after="0" w:line="242" w:lineRule="exact"/>
        <w:ind w:right="0" w:left="0" w:firstLine="0"/>
        <w:jc w:val="center"/>
        <w:textAlignment w:val="baseline"/>
        <w:rPr>
          <w:rFonts w:ascii="Calibri" w:hAnsi="Calibri" w:eastAsia="Calibri"/>
          <w:color w:val="000000"/>
          <w:spacing w:val="38"/>
          <w:w w:val="100"/>
          <w:sz w:val="22"/>
          <w:vertAlign w:val="baseline"/>
          <w:lang w:val="en-US"/>
        </w:rPr>
      </w:pPr>
      <w:r>
        <w:rPr>
          <w:rFonts w:ascii="Calibri" w:hAnsi="Calibri" w:eastAsia="Calibri"/>
          <w:color w:val="000000"/>
          <w:spacing w:val="38"/>
          <w:w w:val="100"/>
          <w:sz w:val="22"/>
          <w:vertAlign w:val="baseline"/>
          <w:lang w:val="en-US"/>
        </w:rPr>
        <w:t xml:space="preserve">14</w:t>
      </w:r>
    </w:p>
    <w:p>
      <w:pPr>
        <w:sectPr>
          <w:type w:val="nextPage"/>
          <w:pgSz w:w="11899" w:h="16843" w:orient="portrait"/>
          <w:pgMar w:bottom="967" w:top="1440" w:right="1397" w:left="1402" w:header="720" w:footer="720"/>
          <w:titlePg w:val="false"/>
          <w:textDirection w:val="lrTb"/>
        </w:sectPr>
      </w:pPr>
    </w:p>
    <w:p>
      <w:pPr>
        <w:pageBreakBefore w:val="false"/>
        <w:spacing w:before="18" w:after="0" w:line="413" w:lineRule="exact"/>
        <w:ind w:right="0" w:left="0" w:firstLine="0"/>
        <w:jc w:val="both"/>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pustaka terhadap dokumen-dokumen penilaian yang sesuai dengan Kerangka Umum Uni Eropa dalam bidang bahasa. Melalui studi pustaka tersebut diperoleh kriteria penilaian yang dilakukan penguji untuk mendapatkan penilaian yang akurat.</w:t>
      </w:r>
    </w:p>
    <w:p>
      <w:pPr>
        <w:pageBreakBefore w:val="false"/>
        <w:spacing w:before="554" w:after="0" w:line="274" w:lineRule="exact"/>
        <w:ind w:right="0" w:left="0" w:firstLine="0"/>
        <w:jc w:val="both"/>
        <w:textAlignment w:val="baseline"/>
        <w:rPr>
          <w:rFonts w:ascii="Times New Roman" w:hAnsi="Times New Roman" w:eastAsia="Times New Roman"/>
          <w:b w:val="true"/>
          <w:color w:val="000000"/>
          <w:spacing w:val="2"/>
          <w:w w:val="100"/>
          <w:sz w:val="24"/>
          <w:vertAlign w:val="baseline"/>
          <w:lang w:val="nl-NL"/>
        </w:rPr>
      </w:pPr>
      <w:r>
        <w:rPr>
          <w:rFonts w:ascii="Times New Roman" w:hAnsi="Times New Roman" w:eastAsia="Times New Roman"/>
          <w:b w:val="true"/>
          <w:color w:val="000000"/>
          <w:spacing w:val="2"/>
          <w:w w:val="100"/>
          <w:sz w:val="24"/>
          <w:vertAlign w:val="baseline"/>
          <w:lang w:val="nl-NL"/>
        </w:rPr>
        <w:t xml:space="preserve">3. Hasil dan Pembahasan</w:t>
      </w:r>
    </w:p>
    <w:p>
      <w:pPr>
        <w:pageBreakBefore w:val="false"/>
        <w:spacing w:before="15" w:after="0" w:line="413" w:lineRule="exact"/>
        <w:ind w:right="0" w:left="0" w:firstLine="576"/>
        <w:jc w:val="both"/>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Pada mulanya, CEFR dikembangkan oleh para pakar di Eropa untuk menciptakan relasi yang lebih bermakna antara hasil tes atau ujian dengan kemampuan berbahasa sesungguhnya (Glaboniat et al., 2001). Pada kemudian hari, CEFR terus disempurnakan</w:t>
      </w:r>
      <w:r>
        <w:rPr>
          <w:rFonts w:ascii="Times New Roman" w:hAnsi="Times New Roman" w:eastAsia="Times New Roman"/>
          <w:color w:val="000000"/>
          <w:spacing w:val="0"/>
          <w:w w:val="100"/>
          <w:sz w:val="24"/>
          <w:vertAlign w:val="baseline"/>
          <w:lang w:val="en-US"/>
        </w:rPr>
        <w:t xml:space="preserve"> agar</w:t>
      </w:r>
      <w:r>
        <w:rPr>
          <w:rFonts w:ascii="Times New Roman" w:hAnsi="Times New Roman" w:eastAsia="Times New Roman"/>
          <w:color w:val="000000"/>
          <w:spacing w:val="0"/>
          <w:w w:val="100"/>
          <w:sz w:val="24"/>
          <w:vertAlign w:val="baseline"/>
          <w:lang w:val="nl-NL"/>
        </w:rPr>
        <w:t xml:space="preserve"> dapat dipergunakan sebagai alat untuk mengukur secara komprehensif kemampuan berbahasa (Dewi, 2016, pp. 25</w:t>
      </w:r>
      <w:r>
        <w:rPr>
          <w:rFonts w:ascii="Times New Roman" w:hAnsi="Times New Roman" w:eastAsia="Times New Roman"/>
          <w:color w:val="000000"/>
          <w:spacing w:val="0"/>
          <w:w w:val="100"/>
          <w:sz w:val="24"/>
          <w:vertAlign w:val="baseline"/>
          <w:lang w:val="nl-NL"/>
        </w:rPr>
        <w:t xml:space="preserve">–</w:t>
      </w:r>
      <w:r>
        <w:rPr>
          <w:rFonts w:ascii="Times New Roman" w:hAnsi="Times New Roman" w:eastAsia="Times New Roman"/>
          <w:color w:val="000000"/>
          <w:spacing w:val="0"/>
          <w:w w:val="100"/>
          <w:sz w:val="24"/>
          <w:vertAlign w:val="baseline"/>
          <w:lang w:val="nl-NL"/>
        </w:rPr>
        <w:t xml:space="preserve">26). Maka, ujian keterampilan berbahasa</w:t>
      </w:r>
      <w:r>
        <w:rPr>
          <w:rFonts w:ascii="Times New Roman" w:hAnsi="Times New Roman" w:eastAsia="Times New Roman"/>
          <w:color w:val="000000"/>
          <w:spacing w:val="0"/>
          <w:w w:val="100"/>
          <w:sz w:val="24"/>
          <w:vertAlign w:val="baseline"/>
          <w:lang w:val="en-US"/>
        </w:rPr>
        <w:t xml:space="preserve"> pun</w:t>
      </w:r>
      <w:r>
        <w:rPr>
          <w:rFonts w:ascii="Times New Roman" w:hAnsi="Times New Roman" w:eastAsia="Times New Roman"/>
          <w:color w:val="000000"/>
          <w:spacing w:val="0"/>
          <w:w w:val="100"/>
          <w:sz w:val="24"/>
          <w:vertAlign w:val="baseline"/>
          <w:lang w:val="nl-NL"/>
        </w:rPr>
        <w:t xml:space="preserve"> dirancang sedemikian rupa</w:t>
      </w:r>
      <w:r>
        <w:rPr>
          <w:rFonts w:ascii="Times New Roman" w:hAnsi="Times New Roman" w:eastAsia="Times New Roman"/>
          <w:color w:val="000000"/>
          <w:spacing w:val="0"/>
          <w:w w:val="100"/>
          <w:sz w:val="24"/>
          <w:vertAlign w:val="baseline"/>
          <w:lang w:val="en-US"/>
        </w:rPr>
        <w:t xml:space="preserve"> agar</w:t>
      </w:r>
      <w:r>
        <w:rPr>
          <w:rFonts w:ascii="Times New Roman" w:hAnsi="Times New Roman" w:eastAsia="Times New Roman"/>
          <w:color w:val="000000"/>
          <w:spacing w:val="0"/>
          <w:w w:val="100"/>
          <w:sz w:val="24"/>
          <w:vertAlign w:val="baseline"/>
          <w:lang w:val="nl-NL"/>
        </w:rPr>
        <w:t xml:space="preserve"> </w:t>
      </w:r>
      <w:r>
        <w:rPr>
          <w:rFonts w:ascii="Times New Roman" w:hAnsi="Times New Roman" w:eastAsia="Times New Roman"/>
          <w:color w:val="000000"/>
          <w:spacing w:val="0"/>
          <w:w w:val="100"/>
          <w:sz w:val="24"/>
          <w:vertAlign w:val="baseline"/>
          <w:lang w:val="nl-NL"/>
        </w:rPr>
        <w:t xml:space="preserve">sesuai dengan kemampuan “nyata” berbahasa. Pada akhirnya, CEFR memberikan kemudahan </w:t>
      </w:r>
      <w:r>
        <w:rPr>
          <w:rFonts w:ascii="Times New Roman" w:hAnsi="Times New Roman" w:eastAsia="Times New Roman"/>
          <w:color w:val="000000"/>
          <w:spacing w:val="0"/>
          <w:w w:val="100"/>
          <w:sz w:val="24"/>
          <w:vertAlign w:val="baseline"/>
          <w:lang w:val="nl-NL"/>
        </w:rPr>
        <w:t xml:space="preserve">dengan membagi enam jenjang kemampuan berbahasa. Saat ini, keenam jenjang kemampuan ini menjadi acuan atau patokan bukan saja di Uni-Eropa, melainkan di seluruh dunia. Keenam </w:t>
      </w:r>
      <w:r>
        <w:rPr>
          <w:rFonts w:ascii="Times New Roman" w:hAnsi="Times New Roman" w:eastAsia="Times New Roman"/>
          <w:color w:val="000000"/>
          <w:spacing w:val="0"/>
          <w:w w:val="100"/>
          <w:sz w:val="24"/>
          <w:vertAlign w:val="baseline"/>
          <w:lang w:val="nl-NL"/>
        </w:rPr>
        <w:t xml:space="preserve">jenjang itu adalah; (1) pengguna/pembelajar jenjang “dasar” (</w:t>
      </w:r>
      <w:r>
        <w:rPr>
          <w:rFonts w:ascii="Times New Roman" w:hAnsi="Times New Roman" w:eastAsia="Times New Roman"/>
          <w:i w:val="true"/>
          <w:color w:val="000000"/>
          <w:spacing w:val="0"/>
          <w:w w:val="100"/>
          <w:sz w:val="24"/>
          <w:vertAlign w:val="baseline"/>
          <w:lang w:val="nl-NL"/>
        </w:rPr>
        <w:t xml:space="preserve">basic</w:t>
      </w:r>
      <w:r>
        <w:rPr>
          <w:rFonts w:ascii="Times New Roman" w:hAnsi="Times New Roman" w:eastAsia="Times New Roman"/>
          <w:i w:val="true"/>
          <w:color w:val="000000"/>
          <w:spacing w:val="0"/>
          <w:w w:val="100"/>
          <w:sz w:val="24"/>
          <w:vertAlign w:val="baseline"/>
          <w:lang w:val="en-US"/>
        </w:rPr>
        <w:t xml:space="preserve"> user</w:t>
      </w:r>
      <w:r>
        <w:rPr>
          <w:rFonts w:ascii="Times New Roman" w:hAnsi="Times New Roman" w:eastAsia="Times New Roman"/>
          <w:color w:val="000000"/>
          <w:spacing w:val="0"/>
          <w:w w:val="100"/>
          <w:sz w:val="24"/>
          <w:vertAlign w:val="baseline"/>
          <w:lang w:val="en-US"/>
        </w:rPr>
        <w:t xml:space="preserve">)</w:t>
      </w:r>
      <w:r>
        <w:rPr>
          <w:rFonts w:ascii="Times New Roman" w:hAnsi="Times New Roman" w:eastAsia="Times New Roman"/>
          <w:color w:val="000000"/>
          <w:spacing w:val="0"/>
          <w:w w:val="100"/>
          <w:sz w:val="24"/>
          <w:vertAlign w:val="baseline"/>
          <w:lang w:val="nl-NL"/>
        </w:rPr>
        <w:t xml:space="preserve"> yang dikenal dengan </w:t>
      </w:r>
      <w:r>
        <w:rPr>
          <w:rFonts w:ascii="Times New Roman" w:hAnsi="Times New Roman" w:eastAsia="Times New Roman"/>
          <w:color w:val="000000"/>
          <w:spacing w:val="0"/>
          <w:w w:val="100"/>
          <w:sz w:val="24"/>
          <w:vertAlign w:val="baseline"/>
          <w:lang w:val="nl-NL"/>
        </w:rPr>
        <w:t xml:space="preserve">jenjang A1 dan A2); (2) pembelajar jenjang “mandiri” (</w:t>
      </w:r>
      <w:r>
        <w:rPr>
          <w:rFonts w:ascii="Times New Roman" w:hAnsi="Times New Roman" w:eastAsia="Times New Roman"/>
          <w:i w:val="true"/>
          <w:color w:val="000000"/>
          <w:spacing w:val="0"/>
          <w:w w:val="100"/>
          <w:sz w:val="24"/>
          <w:vertAlign w:val="baseline"/>
          <w:lang w:val="nl-NL"/>
        </w:rPr>
        <w:t xml:space="preserve">independent) </w:t>
      </w:r>
      <w:r>
        <w:rPr>
          <w:rFonts w:ascii="Times New Roman" w:hAnsi="Times New Roman" w:eastAsia="Times New Roman"/>
          <w:color w:val="000000"/>
          <w:spacing w:val="0"/>
          <w:w w:val="100"/>
          <w:sz w:val="24"/>
          <w:vertAlign w:val="baseline"/>
          <w:lang w:val="nl-NL"/>
        </w:rPr>
        <w:t xml:space="preserve">yang terdiri atas jenjang </w:t>
      </w:r>
      <w:r>
        <w:rPr>
          <w:rFonts w:ascii="Times New Roman" w:hAnsi="Times New Roman" w:eastAsia="Times New Roman"/>
          <w:color w:val="000000"/>
          <w:spacing w:val="0"/>
          <w:w w:val="100"/>
          <w:sz w:val="24"/>
          <w:vertAlign w:val="baseline"/>
          <w:lang w:val="nl-NL"/>
        </w:rPr>
        <w:t xml:space="preserve">B1 dan B2; dan (3) pembelajar jenjang “mahir” yang terdiri atas jenjang C1 dan C2 </w:t>
      </w:r>
      <w:r>
        <w:rPr>
          <w:rFonts w:ascii="Times New Roman" w:hAnsi="Times New Roman" w:eastAsia="Times New Roman"/>
          <w:color w:val="000000"/>
          <w:spacing w:val="0"/>
          <w:w w:val="100"/>
          <w:sz w:val="24"/>
          <w:vertAlign w:val="baseline"/>
          <w:lang w:val="nl-NL"/>
        </w:rPr>
        <w:t xml:space="preserve">(Dewi, 2016, pp. 25</w:t>
      </w:r>
      <w:r>
        <w:rPr>
          <w:rFonts w:ascii="Times New Roman" w:hAnsi="Times New Roman" w:eastAsia="Times New Roman"/>
          <w:color w:val="000000"/>
          <w:spacing w:val="0"/>
          <w:w w:val="100"/>
          <w:sz w:val="24"/>
          <w:vertAlign w:val="baseline"/>
          <w:lang w:val="nl-NL"/>
        </w:rPr>
        <w:t xml:space="preserve">–</w:t>
      </w:r>
      <w:r>
        <w:rPr>
          <w:rFonts w:ascii="Times New Roman" w:hAnsi="Times New Roman" w:eastAsia="Times New Roman"/>
          <w:color w:val="000000"/>
          <w:spacing w:val="0"/>
          <w:w w:val="100"/>
          <w:sz w:val="24"/>
          <w:vertAlign w:val="baseline"/>
          <w:lang w:val="nl-NL"/>
        </w:rPr>
        <w:t xml:space="preserve">26; </w:t>
      </w:r>
      <w:r>
        <w:rPr>
          <w:rFonts w:ascii="Times New Roman" w:hAnsi="Times New Roman" w:eastAsia="Times New Roman"/>
          <w:i w:val="true"/>
          <w:color w:val="000000"/>
          <w:spacing w:val="0"/>
          <w:w w:val="100"/>
          <w:sz w:val="24"/>
          <w:vertAlign w:val="baseline"/>
          <w:lang w:val="nl-NL"/>
        </w:rPr>
        <w:t xml:space="preserve">Goethe-Zertifikat A1:</w:t>
      </w:r>
      <w:r>
        <w:rPr>
          <w:rFonts w:ascii="Times New Roman" w:hAnsi="Times New Roman" w:eastAsia="Times New Roman"/>
          <w:i w:val="true"/>
          <w:color w:val="000000"/>
          <w:spacing w:val="0"/>
          <w:w w:val="100"/>
          <w:sz w:val="24"/>
          <w:vertAlign w:val="baseline"/>
          <w:lang w:val="en-US"/>
        </w:rPr>
        <w:t xml:space="preserve"> Terms</w:t>
      </w:r>
      <w:r>
        <w:rPr>
          <w:rFonts w:ascii="Times New Roman" w:hAnsi="Times New Roman" w:eastAsia="Times New Roman"/>
          <w:i w:val="true"/>
          <w:color w:val="000000"/>
          <w:spacing w:val="0"/>
          <w:w w:val="100"/>
          <w:sz w:val="24"/>
          <w:vertAlign w:val="baseline"/>
          <w:lang w:val="nl-NL"/>
        </w:rPr>
        <w:t xml:space="preserve"> and</w:t>
      </w:r>
      <w:r>
        <w:rPr>
          <w:rFonts w:ascii="Times New Roman" w:hAnsi="Times New Roman" w:eastAsia="Times New Roman"/>
          <w:i w:val="true"/>
          <w:color w:val="000000"/>
          <w:spacing w:val="0"/>
          <w:w w:val="100"/>
          <w:sz w:val="24"/>
          <w:vertAlign w:val="baseline"/>
          <w:lang w:val="en-US"/>
        </w:rPr>
        <w:t xml:space="preserve"> Conditions for Exam</w:t>
      </w:r>
      <w:r>
        <w:rPr>
          <w:rFonts w:ascii="Times New Roman" w:hAnsi="Times New Roman" w:eastAsia="Times New Roman"/>
          <w:color w:val="000000"/>
          <w:spacing w:val="0"/>
          <w:w w:val="100"/>
          <w:sz w:val="24"/>
          <w:vertAlign w:val="baseline"/>
          <w:lang w:val="en-US"/>
        </w:rPr>
        <w:t xml:space="preserve">,</w:t>
      </w:r>
      <w:r>
        <w:rPr>
          <w:rFonts w:ascii="Times New Roman" w:hAnsi="Times New Roman" w:eastAsia="Times New Roman"/>
          <w:color w:val="000000"/>
          <w:spacing w:val="0"/>
          <w:w w:val="100"/>
          <w:sz w:val="24"/>
          <w:vertAlign w:val="baseline"/>
          <w:lang w:val="nl-NL"/>
        </w:rPr>
        <w:t xml:space="preserve"> 2020). Dalam praktiknya, deskripsi dan ketentuan CEFR ini dinyatakan dengan menggunakan sejumlah butir </w:t>
      </w:r>
      <w:r>
        <w:rPr>
          <w:rFonts w:ascii="Times New Roman" w:hAnsi="Times New Roman" w:eastAsia="Times New Roman"/>
          <w:color w:val="000000"/>
          <w:spacing w:val="0"/>
          <w:w w:val="100"/>
          <w:sz w:val="24"/>
          <w:vertAlign w:val="baseline"/>
          <w:lang w:val="nl-NL"/>
        </w:rPr>
        <w:t xml:space="preserve">pertanyaan dan pernyataan “evaluasi diri” yang mengkategorikan enam jenjang kemampuan </w:t>
      </w:r>
      <w:r>
        <w:rPr>
          <w:rFonts w:ascii="Times New Roman" w:hAnsi="Times New Roman" w:eastAsia="Times New Roman"/>
          <w:color w:val="000000"/>
          <w:spacing w:val="0"/>
          <w:w w:val="100"/>
          <w:sz w:val="24"/>
          <w:vertAlign w:val="baseline"/>
          <w:lang w:val="nl-NL"/>
        </w:rPr>
        <w:t xml:space="preserve">berbahasa tersebut yang kemudian dapat digunakan oleh penguji sebagai dasar pemberian nilai</w:t>
      </w:r>
      <w:r>
        <w:rPr>
          <w:rFonts w:ascii="Times New Roman" w:hAnsi="Times New Roman" w:eastAsia="Times New Roman"/>
          <w:color w:val="000000"/>
          <w:spacing w:val="0"/>
          <w:w w:val="100"/>
          <w:sz w:val="24"/>
          <w:vertAlign w:val="baseline"/>
          <w:lang w:val="en-US"/>
        </w:rPr>
        <w:t xml:space="preserve"> (</w:t>
      </w:r>
      <w:r>
        <w:rPr>
          <w:rFonts w:ascii="Times New Roman" w:hAnsi="Times New Roman" w:eastAsia="Times New Roman"/>
          <w:i w:val="true"/>
          <w:color w:val="000000"/>
          <w:spacing w:val="0"/>
          <w:w w:val="100"/>
          <w:sz w:val="24"/>
          <w:vertAlign w:val="baseline"/>
          <w:lang w:val="en-US"/>
        </w:rPr>
        <w:t xml:space="preserve">assessment</w:t>
      </w:r>
      <w:r>
        <w:rPr>
          <w:rFonts w:ascii="Times New Roman" w:hAnsi="Times New Roman" w:eastAsia="Times New Roman"/>
          <w:color w:val="000000"/>
          <w:spacing w:val="0"/>
          <w:w w:val="100"/>
          <w:sz w:val="24"/>
          <w:vertAlign w:val="baseline"/>
          <w:lang w:val="en-US"/>
        </w:rPr>
        <w:t xml:space="preserve">)</w:t>
      </w:r>
      <w:r>
        <w:rPr>
          <w:rFonts w:ascii="Times New Roman" w:hAnsi="Times New Roman" w:eastAsia="Times New Roman"/>
          <w:color w:val="000000"/>
          <w:spacing w:val="0"/>
          <w:w w:val="100"/>
          <w:sz w:val="24"/>
          <w:vertAlign w:val="baseline"/>
          <w:lang w:val="nl-NL"/>
        </w:rPr>
        <w:t xml:space="preserve"> dalam ujian.</w:t>
      </w:r>
    </w:p>
    <w:p>
      <w:pPr>
        <w:pageBreakBefore w:val="false"/>
        <w:spacing w:before="557" w:after="0" w:line="274" w:lineRule="exact"/>
        <w:ind w:right="0" w:left="0" w:firstLine="0"/>
        <w:jc w:val="both"/>
        <w:textAlignment w:val="baseline"/>
        <w:rPr>
          <w:rFonts w:ascii="Times New Roman" w:hAnsi="Times New Roman" w:eastAsia="Times New Roman"/>
          <w:b w:val="true"/>
          <w:color w:val="000000"/>
          <w:spacing w:val="0"/>
          <w:w w:val="100"/>
          <w:sz w:val="24"/>
          <w:vertAlign w:val="baseline"/>
          <w:lang w:val="nl-NL"/>
        </w:rPr>
      </w:pPr>
      <w:r>
        <w:rPr>
          <w:rFonts w:ascii="Times New Roman" w:hAnsi="Times New Roman" w:eastAsia="Times New Roman"/>
          <w:b w:val="true"/>
          <w:color w:val="000000"/>
          <w:spacing w:val="0"/>
          <w:w w:val="100"/>
          <w:sz w:val="24"/>
          <w:vertAlign w:val="baseline"/>
          <w:lang w:val="nl-NL"/>
        </w:rPr>
        <w:t xml:space="preserve">a. CEFR sebagai Kerangka Acuan untuk Mengukur Kemampuan Berbicara (</w:t>
      </w:r>
      <w:r>
        <w:rPr>
          <w:rFonts w:ascii="Times New Roman" w:hAnsi="Times New Roman" w:eastAsia="Times New Roman"/>
          <w:b w:val="true"/>
          <w:i w:val="true"/>
          <w:color w:val="000000"/>
          <w:spacing w:val="0"/>
          <w:w w:val="100"/>
          <w:sz w:val="24"/>
          <w:vertAlign w:val="baseline"/>
          <w:lang w:val="nl-NL"/>
        </w:rPr>
        <w:t xml:space="preserve">Sprechen</w:t>
      </w:r>
      <w:r>
        <w:rPr>
          <w:rFonts w:ascii="Times New Roman" w:hAnsi="Times New Roman" w:eastAsia="Times New Roman"/>
          <w:b w:val="true"/>
          <w:color w:val="000000"/>
          <w:spacing w:val="0"/>
          <w:w w:val="100"/>
          <w:sz w:val="24"/>
          <w:vertAlign w:val="baseline"/>
          <w:lang w:val="nl-NL"/>
        </w:rPr>
        <w:t xml:space="preserve">)</w:t>
      </w:r>
    </w:p>
    <w:p>
      <w:pPr>
        <w:pageBreakBefore w:val="false"/>
        <w:spacing w:before="6" w:after="630" w:line="413" w:lineRule="exact"/>
        <w:ind w:right="0" w:left="0" w:firstLine="576"/>
        <w:jc w:val="both"/>
        <w:textAlignment w:val="baseline"/>
        <w:rPr>
          <w:rFonts w:ascii="Times New Roman" w:hAnsi="Times New Roman" w:eastAsia="Times New Roman"/>
          <w:color w:val="000000"/>
          <w:spacing w:val="-2"/>
          <w:w w:val="100"/>
          <w:sz w:val="24"/>
          <w:vertAlign w:val="baseline"/>
          <w:lang w:val="nl-NL"/>
        </w:rPr>
      </w:pPr>
      <w:r>
        <w:rPr>
          <w:rFonts w:ascii="Times New Roman" w:hAnsi="Times New Roman" w:eastAsia="Times New Roman"/>
          <w:color w:val="000000"/>
          <w:spacing w:val="-2"/>
          <w:w w:val="100"/>
          <w:sz w:val="24"/>
          <w:vertAlign w:val="baseline"/>
          <w:lang w:val="nl-NL"/>
        </w:rPr>
        <w:t xml:space="preserve">Ujian bahasa Jerman jenjang B1 mendokumentasikan kemampuan jenjang ketiga dari enam skala CEFR. Jenjang B </w:t>
      </w:r>
      <w:r>
        <w:rPr>
          <w:rFonts w:ascii="Times New Roman" w:hAnsi="Times New Roman" w:eastAsia="Times New Roman"/>
          <w:color w:val="000000"/>
          <w:spacing w:val="-2"/>
          <w:w w:val="100"/>
          <w:sz w:val="24"/>
          <w:vertAlign w:val="baseline"/>
          <w:lang w:val="nl-NL"/>
        </w:rPr>
        <w:t xml:space="preserve">– </w:t>
      </w:r>
      <w:r>
        <w:rPr>
          <w:rFonts w:ascii="Times New Roman" w:hAnsi="Times New Roman" w:eastAsia="Times New Roman"/>
          <w:color w:val="000000"/>
          <w:spacing w:val="-2"/>
          <w:w w:val="100"/>
          <w:sz w:val="24"/>
          <w:vertAlign w:val="baseline"/>
          <w:lang w:val="nl-NL"/>
        </w:rPr>
        <w:t xml:space="preserve">yang meliputi B1 dan B2 </w:t>
      </w:r>
      <w:r>
        <w:rPr>
          <w:rFonts w:ascii="Times New Roman" w:hAnsi="Times New Roman" w:eastAsia="Times New Roman"/>
          <w:color w:val="000000"/>
          <w:spacing w:val="-2"/>
          <w:w w:val="100"/>
          <w:sz w:val="24"/>
          <w:vertAlign w:val="baseline"/>
          <w:lang w:val="nl-NL"/>
        </w:rPr>
        <w:t xml:space="preserve">– </w:t>
      </w:r>
      <w:r>
        <w:rPr>
          <w:rFonts w:ascii="Times New Roman" w:hAnsi="Times New Roman" w:eastAsia="Times New Roman"/>
          <w:color w:val="000000"/>
          <w:spacing w:val="-2"/>
          <w:w w:val="100"/>
          <w:sz w:val="24"/>
          <w:vertAlign w:val="baseline"/>
          <w:lang w:val="nl-NL"/>
        </w:rPr>
        <w:t xml:space="preserve">menggambarkan kemampuan seseorang dalam menggunakan bahasa secara mandiri dalam CEFR yang disusun berdasarkan hasil penelitian para ahli di Eropa. Dengan hasil ujian ini, seseorang menunjukkan mampu memahami dan berkomunikasi dengan bahasa Jerman dalam semua situasi penting sehari-hari. Menurut Goethe-Institut et al., (2015, p. 5) dalam ujian jenjang ini diujikan empat keterampilan berbahasa yaitu: membaca, mendengar, menulis, dan berbicara. Keterampilan tersebut dilihat secara</w:t>
      </w:r>
      <w:r>
        <w:rPr>
          <w:rFonts w:ascii="Times New Roman" w:hAnsi="Times New Roman" w:eastAsia="Times New Roman"/>
          <w:color w:val="000000"/>
          <w:spacing w:val="-2"/>
          <w:w w:val="100"/>
          <w:sz w:val="24"/>
          <w:vertAlign w:val="baseline"/>
          <w:lang w:val="en-US"/>
        </w:rPr>
        <w:t xml:space="preserve"> individual</w:t>
      </w:r>
      <w:r>
        <w:rPr>
          <w:rFonts w:ascii="Times New Roman" w:hAnsi="Times New Roman" w:eastAsia="Times New Roman"/>
          <w:color w:val="000000"/>
          <w:spacing w:val="-2"/>
          <w:w w:val="100"/>
          <w:sz w:val="24"/>
          <w:vertAlign w:val="baseline"/>
          <w:lang w:val="nl-NL"/>
        </w:rPr>
        <w:t xml:space="preserve"> misalnya per modul sesuai keperluan atau tuntutan pemangku kepentingan. Sebagai contoh, pihak pengguna dapat mengujikan satu per satu maupun sekaligus atau semua</w:t>
      </w:r>
    </w:p>
    <w:p>
      <w:pPr>
        <w:spacing w:before="6" w:after="630" w:line="413" w:lineRule="exact"/>
        <w:sectPr>
          <w:type w:val="nextPage"/>
          <w:pgSz w:w="11899" w:h="16843" w:orient="portrait"/>
          <w:pgMar w:bottom="967" w:top="1300" w:right="1404" w:left="1395" w:header="720" w:footer="720"/>
          <w:titlePg w:val="false"/>
          <w:textDirection w:val="lrTb"/>
        </w:sectPr>
      </w:pPr>
    </w:p>
    <w:p>
      <w:pPr>
        <w:pageBreakBefore w:val="false"/>
        <w:spacing w:before="26" w:after="0" w:line="242" w:lineRule="exact"/>
        <w:ind w:right="0" w:left="0" w:firstLine="0"/>
        <w:jc w:val="center"/>
        <w:textAlignment w:val="baseline"/>
        <w:rPr>
          <w:rFonts w:ascii="Calibri" w:hAnsi="Calibri" w:eastAsia="Calibri"/>
          <w:color w:val="000000"/>
          <w:spacing w:val="37"/>
          <w:w w:val="100"/>
          <w:sz w:val="22"/>
          <w:vertAlign w:val="baseline"/>
          <w:lang w:val="en-US"/>
        </w:rPr>
      </w:pPr>
      <w:r>
        <w:rPr>
          <w:rFonts w:ascii="Calibri" w:hAnsi="Calibri" w:eastAsia="Calibri"/>
          <w:color w:val="000000"/>
          <w:spacing w:val="37"/>
          <w:w w:val="100"/>
          <w:sz w:val="22"/>
          <w:vertAlign w:val="baseline"/>
          <w:lang w:val="en-US"/>
        </w:rPr>
        <w:t xml:space="preserve">15</w:t>
      </w:r>
    </w:p>
    <w:p>
      <w:pPr>
        <w:sectPr>
          <w:type w:val="continuous"/>
          <w:pgSz w:w="11899" w:h="16843" w:orient="portrait"/>
          <w:pgMar w:bottom="967" w:top="1300" w:right="1394" w:left="1405" w:header="720" w:footer="720"/>
          <w:titlePg w:val="false"/>
          <w:textDirection w:val="lrTb"/>
        </w:sectPr>
      </w:pPr>
    </w:p>
    <w:p>
      <w:pPr>
        <w:pageBreakBefore w:val="false"/>
        <w:spacing w:before="13" w:after="0" w:line="413" w:lineRule="exact"/>
        <w:ind w:right="0" w:left="0" w:firstLine="0"/>
        <w:jc w:val="both"/>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modul secara bersama-sama dalam satu periode ujian. Dalam ujian ini, jumlah maksimal nilai per modul yang dapat dicapai dalam ujian ini adalah 100 dengan batas kelulusan 60%.</w:t>
      </w:r>
    </w:p>
    <w:p>
      <w:pPr>
        <w:pageBreakBefore w:val="false"/>
        <w:spacing w:before="21" w:after="0" w:line="413" w:lineRule="exact"/>
        <w:ind w:right="0" w:left="0" w:firstLine="720"/>
        <w:jc w:val="both"/>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Kelulusan pada ujian ini membuktikan bahwa seseorang: (1) mampu memahami topik utama dari pokok bahasan tertentu yang lazim dibicarakan seperti: pekerjaan, pendidikan, waktu luang dan</w:t>
      </w:r>
      <w:r>
        <w:rPr>
          <w:rFonts w:ascii="Times New Roman" w:hAnsi="Times New Roman" w:eastAsia="Times New Roman"/>
          <w:color w:val="000000"/>
          <w:spacing w:val="0"/>
          <w:w w:val="100"/>
          <w:sz w:val="24"/>
          <w:vertAlign w:val="baseline"/>
          <w:lang w:val="en-US"/>
        </w:rPr>
        <w:t xml:space="preserve"> lain-lain,</w:t>
      </w:r>
      <w:r>
        <w:rPr>
          <w:rFonts w:ascii="Times New Roman" w:hAnsi="Times New Roman" w:eastAsia="Times New Roman"/>
          <w:color w:val="000000"/>
          <w:spacing w:val="0"/>
          <w:w w:val="100"/>
          <w:sz w:val="24"/>
          <w:vertAlign w:val="baseline"/>
          <w:lang w:val="nl-NL"/>
        </w:rPr>
        <w:t xml:space="preserve"> apabila digunakan bahasa Jerman standar yang mudah dimengerti; (2) mampu mengatasi hampir semua situasi sehari-hari berkenaan dengan bahasa ketika berada di negara-negara berbahasa Jerman; (3) mampu menjabarkan dengan mudah dan kontekstual tema atau pokok-pokok bahasan tertentu yang lazim dibicarakan dan yang diukai yang berkaitan dengan diri sendiri; (4) mampu menceritakan pengalaman dan kejadian, dapat menceritakan keinginan, harapan dan tujuan hidup, juga dapat memberikan alasan atau penjelasan tentang masalah sehari-hari secara singkat seperti yang dideskripsikan dalam Goethe-Institut et al., (2015). Sementara itu, menurut lembaga Österreichisches Sprachdiplom atau (ÖSD, 2020) kemampuan tersebut diuraikan lebih lanjut, sebagai berikut: (1) mampu memahami informasi utama jika bahasa standar digunakan dengan jelas dan untuk hal-hal yang sudah dikenal dari pekerjaan, sekolah, waktu luang, dan</w:t>
      </w:r>
      <w:r>
        <w:rPr>
          <w:rFonts w:ascii="Times New Roman" w:hAnsi="Times New Roman" w:eastAsia="Times New Roman"/>
          <w:color w:val="000000"/>
          <w:spacing w:val="0"/>
          <w:w w:val="100"/>
          <w:sz w:val="24"/>
          <w:vertAlign w:val="baseline"/>
          <w:lang w:val="en-US"/>
        </w:rPr>
        <w:t xml:space="preserve"> lain-lain;</w:t>
      </w:r>
      <w:r>
        <w:rPr>
          <w:rFonts w:ascii="Times New Roman" w:hAnsi="Times New Roman" w:eastAsia="Times New Roman"/>
          <w:color w:val="000000"/>
          <w:spacing w:val="0"/>
          <w:w w:val="100"/>
          <w:sz w:val="24"/>
          <w:vertAlign w:val="baseline"/>
          <w:lang w:val="nl-NL"/>
        </w:rPr>
        <w:t xml:space="preserve"> (2) mampu mengatasi sebagian besar situasi yang harus dihadapi seseorang yang ditemui di negara-negara berbahasa Jerman; (3) mampu mengekspresikan diri tentang bidang minat pribadi secara sederhana dan koheren tentang tema sehari-hari atau yang sudah dikenal; (4) mampu menceritakan pengalaman, peristiwa, impian dan harapan; dan (5) mampu menjelaskan tujuan serta memberikan alasan.</w:t>
      </w:r>
    </w:p>
    <w:p>
      <w:pPr>
        <w:pageBreakBefore w:val="false"/>
        <w:spacing w:before="8" w:after="0" w:line="413" w:lineRule="exact"/>
        <w:ind w:right="0" w:left="0" w:firstLine="720"/>
        <w:jc w:val="both"/>
        <w:textAlignment w:val="baseline"/>
        <w:rPr>
          <w:rFonts w:ascii="Times New Roman" w:hAnsi="Times New Roman" w:eastAsia="Times New Roman"/>
          <w:color w:val="000000"/>
          <w:spacing w:val="-2"/>
          <w:w w:val="100"/>
          <w:sz w:val="24"/>
          <w:vertAlign w:val="baseline"/>
          <w:lang w:val="nl-NL"/>
        </w:rPr>
      </w:pPr>
      <w:r>
        <w:rPr>
          <w:rFonts w:ascii="Times New Roman" w:hAnsi="Times New Roman" w:eastAsia="Times New Roman"/>
          <w:color w:val="000000"/>
          <w:spacing w:val="-2"/>
          <w:w w:val="100"/>
          <w:sz w:val="24"/>
          <w:vertAlign w:val="baseline"/>
          <w:lang w:val="nl-NL"/>
        </w:rPr>
        <w:t xml:space="preserve">Ujian jenjang B1 ini dikembangkan dan dilakukan bersama-sama dalam sebuah </w:t>
      </w:r>
      <w:r>
        <w:rPr>
          <w:rFonts w:ascii="Times New Roman" w:hAnsi="Times New Roman" w:eastAsia="Times New Roman"/>
          <w:color w:val="000000"/>
          <w:spacing w:val="-2"/>
          <w:w w:val="100"/>
          <w:sz w:val="24"/>
          <w:vertAlign w:val="baseline"/>
          <w:lang w:val="nl-NL"/>
        </w:rPr>
        <w:t xml:space="preserve">“kolaborasi trinasional” antara Goethe</w:t>
      </w:r>
      <w:r>
        <w:rPr>
          <w:rFonts w:ascii="Times New Roman" w:hAnsi="Times New Roman" w:eastAsia="Times New Roman"/>
          <w:color w:val="000000"/>
          <w:spacing w:val="-2"/>
          <w:w w:val="100"/>
          <w:sz w:val="24"/>
          <w:vertAlign w:val="baseline"/>
          <w:lang w:val="nl-NL"/>
        </w:rPr>
        <w:t xml:space="preserve">-Institut (mewakili Jerman), ÖSD (mewakili</w:t>
      </w:r>
      <w:r>
        <w:rPr>
          <w:rFonts w:ascii="Times New Roman" w:hAnsi="Times New Roman" w:eastAsia="Times New Roman"/>
          <w:color w:val="000000"/>
          <w:spacing w:val="-2"/>
          <w:w w:val="100"/>
          <w:sz w:val="24"/>
          <w:vertAlign w:val="baseline"/>
          <w:lang w:val="en-US"/>
        </w:rPr>
        <w:t xml:space="preserve"> Austria)</w:t>
      </w:r>
      <w:r>
        <w:rPr>
          <w:rFonts w:ascii="Times New Roman" w:hAnsi="Times New Roman" w:eastAsia="Times New Roman"/>
          <w:color w:val="000000"/>
          <w:spacing w:val="-2"/>
          <w:w w:val="100"/>
          <w:sz w:val="24"/>
          <w:vertAlign w:val="baseline"/>
          <w:lang w:val="nl-NL"/>
        </w:rPr>
        <w:t xml:space="preserve"> dan Universitas</w:t>
      </w:r>
      <w:r>
        <w:rPr>
          <w:rFonts w:ascii="Times New Roman" w:hAnsi="Times New Roman" w:eastAsia="Times New Roman"/>
          <w:color w:val="000000"/>
          <w:spacing w:val="-2"/>
          <w:w w:val="100"/>
          <w:sz w:val="24"/>
          <w:vertAlign w:val="baseline"/>
          <w:lang w:val="en-US"/>
        </w:rPr>
        <w:t xml:space="preserve"> Freiburg</w:t>
      </w:r>
      <w:r>
        <w:rPr>
          <w:rFonts w:ascii="Times New Roman" w:hAnsi="Times New Roman" w:eastAsia="Times New Roman"/>
          <w:color w:val="000000"/>
          <w:spacing w:val="-2"/>
          <w:w w:val="100"/>
          <w:sz w:val="24"/>
          <w:vertAlign w:val="baseline"/>
          <w:lang w:val="nl-NL"/>
        </w:rPr>
        <w:t xml:space="preserve"> (mewakili</w:t>
      </w:r>
      <w:r>
        <w:rPr>
          <w:rFonts w:ascii="Times New Roman" w:hAnsi="Times New Roman" w:eastAsia="Times New Roman"/>
          <w:color w:val="000000"/>
          <w:spacing w:val="-2"/>
          <w:w w:val="100"/>
          <w:sz w:val="24"/>
          <w:vertAlign w:val="baseline"/>
          <w:lang w:val="en-US"/>
        </w:rPr>
        <w:t xml:space="preserve"> Swiss)</w:t>
      </w:r>
      <w:r>
        <w:rPr>
          <w:rFonts w:ascii="Times New Roman" w:hAnsi="Times New Roman" w:eastAsia="Times New Roman"/>
          <w:color w:val="000000"/>
          <w:spacing w:val="-2"/>
          <w:w w:val="100"/>
          <w:sz w:val="24"/>
          <w:vertAlign w:val="baseline"/>
          <w:lang w:val="nl-NL"/>
        </w:rPr>
        <w:t xml:space="preserve"> yang dikenal sebagai negara-negara yang berbahasa Jerman (</w:t>
      </w:r>
      <w:r>
        <w:rPr>
          <w:rFonts w:ascii="Times New Roman" w:hAnsi="Times New Roman" w:eastAsia="Times New Roman"/>
          <w:i w:val="true"/>
          <w:color w:val="000000"/>
          <w:spacing w:val="-2"/>
          <w:w w:val="100"/>
          <w:sz w:val="24"/>
          <w:vertAlign w:val="baseline"/>
          <w:lang w:val="nl-NL"/>
        </w:rPr>
        <w:t xml:space="preserve">deutschprachige Länder</w:t>
      </w:r>
      <w:r>
        <w:rPr>
          <w:rFonts w:ascii="Times New Roman" w:hAnsi="Times New Roman" w:eastAsia="Times New Roman"/>
          <w:color w:val="000000"/>
          <w:spacing w:val="-2"/>
          <w:w w:val="100"/>
          <w:sz w:val="24"/>
          <w:vertAlign w:val="baseline"/>
          <w:lang w:val="nl-NL"/>
        </w:rPr>
        <w:t xml:space="preserve">) (Goethe-Institut et al., 2015; ÖSD, 2020). Ujian ini diselenggarakan di seluruh dunia menurut kriteria yang baku dan seragam. Ujian B1 ditujukan untuk remaja dan dewasa dengan ketentuan, untuk sertifikat B1 bagi remaja, disarankan untuk yang berusia 12 tahun ke atas dan untuk sertifikat B1 untuk dewasa mulai dari usia 16 tahun sesuai dengan pertimbangan kesesuaian antara usia dan tema-tema atau pokok bahasan secara sosio-kultural yang dirancang dalam ujian.</w:t>
      </w:r>
    </w:p>
    <w:p>
      <w:pPr>
        <w:pageBreakBefore w:val="false"/>
        <w:spacing w:before="4" w:after="1043" w:line="413" w:lineRule="exact"/>
        <w:ind w:right="0" w:left="0" w:firstLine="720"/>
        <w:jc w:val="both"/>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Keenam jenjang kemampuan berbahasa menurut CEFR dapat ditunjukkan pada grafik di bawah ini.</w:t>
      </w:r>
    </w:p>
    <w:p>
      <w:pPr>
        <w:spacing w:before="4" w:after="1043" w:line="413" w:lineRule="exact"/>
        <w:sectPr>
          <w:type w:val="nextPage"/>
          <w:pgSz w:w="11899" w:h="16843" w:orient="portrait"/>
          <w:pgMar w:bottom="967" w:top="1300" w:right="1397" w:left="1402" w:header="720" w:footer="720"/>
          <w:titlePg w:val="false"/>
          <w:textDirection w:val="lrTb"/>
        </w:sectPr>
      </w:pPr>
    </w:p>
    <w:p>
      <w:pPr>
        <w:pageBreakBefore w:val="false"/>
        <w:spacing w:before="26" w:after="0" w:line="242" w:lineRule="exact"/>
        <w:ind w:right="0" w:left="0" w:firstLine="0"/>
        <w:jc w:val="center"/>
        <w:textAlignment w:val="baseline"/>
        <w:rPr>
          <w:rFonts w:ascii="Calibri" w:hAnsi="Calibri" w:eastAsia="Calibri"/>
          <w:color w:val="000000"/>
          <w:spacing w:val="38"/>
          <w:w w:val="100"/>
          <w:sz w:val="22"/>
          <w:vertAlign w:val="baseline"/>
          <w:lang w:val="en-US"/>
        </w:rPr>
      </w:pPr>
      <w:r>
        <w:rPr>
          <w:rFonts w:ascii="Calibri" w:hAnsi="Calibri" w:eastAsia="Calibri"/>
          <w:color w:val="000000"/>
          <w:spacing w:val="38"/>
          <w:w w:val="100"/>
          <w:sz w:val="22"/>
          <w:vertAlign w:val="baseline"/>
          <w:lang w:val="en-US"/>
        </w:rPr>
        <w:t xml:space="preserve">16</w:t>
      </w:r>
    </w:p>
    <w:p>
      <w:pPr>
        <w:sectPr>
          <w:type w:val="continuous"/>
          <w:pgSz w:w="11899" w:h="16843" w:orient="portrait"/>
          <w:pgMar w:bottom="967" w:top="1300" w:right="1392" w:left="1407" w:header="720" w:footer="720"/>
          <w:titlePg w:val="false"/>
          <w:textDirection w:val="lrTb"/>
        </w:sectPr>
      </w:pPr>
    </w:p>
    <w:p>
      <w:pPr>
        <w:pageBreakBefore w:val="false"/>
        <w:spacing w:before="4" w:after="217" w:line="240" w:lineRule="auto"/>
        <w:ind w:right="2995" w:left="3211"/>
        <w:jc w:val="left"/>
        <w:textAlignment w:val="baseline"/>
      </w:pPr>
      <w:r>
        <w:drawing>
          <wp:inline>
            <wp:extent cx="1837690" cy="1390015"/>
            <wp:docPr name="Picture" id="2"/>
            <a:graphic>
              <a:graphicData uri="http://schemas.openxmlformats.org/drawingml/2006/picture">
                <pic:pic>
                  <pic:nvPicPr>
                    <pic:cNvPr id="2" name="Picture"/>
                    <pic:cNvPicPr preferRelativeResize="false"/>
                  </pic:nvPicPr>
                  <pic:blipFill>
                    <a:blip r:embed="prId2"/>
                    <a:stretch>
                      <a:fillRect/>
                    </a:stretch>
                  </pic:blipFill>
                  <pic:spPr>
                    <a:xfrm>
                      <a:off x="0" y="0"/>
                      <a:ext cx="1837690" cy="1390015"/>
                    </a:xfrm>
                    <a:prstGeom prst="rect"/>
                  </pic:spPr>
                </pic:pic>
              </a:graphicData>
            </a:graphic>
          </wp:inline>
        </w:drawing>
      </w:r>
    </w:p>
    <w:p>
      <w:pPr>
        <w:pageBreakBefore w:val="false"/>
        <w:spacing w:before="0" w:after="0" w:line="253" w:lineRule="exact"/>
        <w:ind w:right="0" w:left="0" w:firstLine="0"/>
        <w:jc w:val="center"/>
        <w:textAlignment w:val="baseline"/>
        <w:rPr>
          <w:rFonts w:ascii="Times New Roman" w:hAnsi="Times New Roman" w:eastAsia="Times New Roman"/>
          <w:b w:val="true"/>
          <w:color w:val="000000"/>
          <w:spacing w:val="0"/>
          <w:w w:val="100"/>
          <w:sz w:val="22"/>
          <w:vertAlign w:val="baseline"/>
          <w:lang w:val="en-US"/>
        </w:rPr>
      </w:pPr>
      <w:r>
        <w:rPr>
          <w:rFonts w:ascii="Times New Roman" w:hAnsi="Times New Roman" w:eastAsia="Times New Roman"/>
          <w:b w:val="true"/>
          <w:color w:val="000000"/>
          <w:spacing w:val="0"/>
          <w:w w:val="100"/>
          <w:sz w:val="22"/>
          <w:vertAlign w:val="baseline"/>
          <w:lang w:val="en-US"/>
        </w:rPr>
        <w:t xml:space="preserve">Grafik 1. Enam Jenjang Kemampuan Berbahasa</w:t>
        <w:br/>
      </w:r>
      <w:r>
        <w:rPr>
          <w:rFonts w:ascii="Times New Roman" w:hAnsi="Times New Roman" w:eastAsia="Times New Roman"/>
          <w:b w:val="true"/>
          <w:color w:val="000000"/>
          <w:spacing w:val="0"/>
          <w:w w:val="100"/>
          <w:sz w:val="22"/>
          <w:vertAlign w:val="baseline"/>
          <w:lang w:val="en-US"/>
        </w:rPr>
        <w:t xml:space="preserve">Sumber: </w:t>
      </w:r>
      <w:r>
        <w:rPr>
          <w:rFonts w:ascii="Times New Roman" w:hAnsi="Times New Roman" w:eastAsia="Times New Roman"/>
          <w:color w:val="000000"/>
          <w:spacing w:val="0"/>
          <w:w w:val="100"/>
          <w:sz w:val="22"/>
          <w:vertAlign w:val="baseline"/>
          <w:lang w:val="en-US"/>
        </w:rPr>
        <w:t xml:space="preserve">(</w:t>
      </w:r>
      <w:hyperlink r:id="dhId3">
        <w:r>
          <w:rPr>
            <w:rFonts w:ascii="Times New Roman" w:hAnsi="Times New Roman" w:eastAsia="Times New Roman"/>
            <w:color w:val="0000FF"/>
            <w:spacing w:val="0"/>
            <w:w w:val="100"/>
            <w:sz w:val="22"/>
            <w:u w:val="single"/>
            <w:vertAlign w:val="baseline"/>
            <w:lang w:val="en-US"/>
          </w:rPr>
          <w:t xml:space="preserve">Ausbildung-Weiterbildung.ch</w:t>
        </w:r>
      </w:hyperlink>
      <w:r>
        <w:rPr>
          <w:rFonts w:ascii="Times New Roman" w:hAnsi="Times New Roman" w:eastAsia="Times New Roman"/>
          <w:color w:val="000000"/>
          <w:spacing w:val="0"/>
          <w:w w:val="100"/>
          <w:sz w:val="22"/>
          <w:vertAlign w:val="baseline"/>
          <w:lang w:val="en-US"/>
        </w:rPr>
        <w:t xml:space="preserve">, n.d.)</w:t>
      </w:r>
    </w:p>
    <w:p>
      <w:pPr>
        <w:pageBreakBefore w:val="false"/>
        <w:spacing w:before="281" w:after="546" w:line="414" w:lineRule="exact"/>
        <w:ind w:right="0" w:left="0" w:firstLine="720"/>
        <w:jc w:val="both"/>
        <w:textAlignment w:val="baseline"/>
        <w:rPr>
          <w:rFonts w:ascii="Times New Roman" w:hAnsi="Times New Roman" w:eastAsia="Times New Roman"/>
          <w:color w:val="000000"/>
          <w:spacing w:val="-2"/>
          <w:w w:val="100"/>
          <w:sz w:val="24"/>
          <w:vertAlign w:val="baseline"/>
          <w:lang w:val="en-US"/>
        </w:rPr>
      </w:pPr>
      <w:r>
        <w:rPr>
          <w:rFonts w:ascii="Times New Roman" w:hAnsi="Times New Roman" w:eastAsia="Times New Roman"/>
          <w:color w:val="000000"/>
          <w:spacing w:val="-2"/>
          <w:w w:val="100"/>
          <w:sz w:val="24"/>
          <w:vertAlign w:val="baseline"/>
          <w:lang w:val="en-US"/>
        </w:rPr>
        <w:t xml:space="preserve">Grafik 1 diolah untuk keperluan penelitian ini. Dalam mempelajari bahasa asing atau mempersiapkan diri mengikuti ujian, deskripsi CEFR di atas dapat digunakan sebagai kerangka acuan untuk melakukan evaluasi diri guna mengetahui nilai yang dicapai. Selain itu, dapat juga digunakan untuk melakukan perbaikan dalam latihan simulasi sebelum ujian atau dalam persiapaan ujian (</w:t>
      </w:r>
      <w:r>
        <w:rPr>
          <w:rFonts w:ascii="Times New Roman" w:hAnsi="Times New Roman" w:eastAsia="Times New Roman"/>
          <w:i w:val="true"/>
          <w:color w:val="000000"/>
          <w:spacing w:val="-2"/>
          <w:w w:val="100"/>
          <w:sz w:val="24"/>
          <w:vertAlign w:val="baseline"/>
          <w:lang w:val="en-US"/>
        </w:rPr>
        <w:t xml:space="preserve">Prüfungsvorbereitung</w:t>
      </w:r>
      <w:r>
        <w:rPr>
          <w:rFonts w:ascii="Times New Roman" w:hAnsi="Times New Roman" w:eastAsia="Times New Roman"/>
          <w:color w:val="000000"/>
          <w:spacing w:val="-2"/>
          <w:w w:val="100"/>
          <w:sz w:val="24"/>
          <w:vertAlign w:val="baseline"/>
          <w:lang w:val="en-US"/>
        </w:rPr>
        <w:t xml:space="preserve">). Hal tersebut bertujuan agar peserta mengenal format</w:t>
      </w:r>
      <w:r>
        <w:rPr>
          <w:rFonts w:ascii="Times New Roman" w:hAnsi="Times New Roman" w:eastAsia="Times New Roman"/>
          <w:color w:val="000000"/>
          <w:spacing w:val="-2"/>
          <w:w w:val="100"/>
          <w:sz w:val="24"/>
          <w:vertAlign w:val="baseline"/>
          <w:lang w:val="nl-NL"/>
        </w:rPr>
        <w:t xml:space="preserve"> dan</w:t>
      </w:r>
      <w:r>
        <w:rPr>
          <w:rFonts w:ascii="Times New Roman" w:hAnsi="Times New Roman" w:eastAsia="Times New Roman"/>
          <w:color w:val="000000"/>
          <w:spacing w:val="-2"/>
          <w:w w:val="100"/>
          <w:sz w:val="24"/>
          <w:vertAlign w:val="baseline"/>
          <w:lang w:val="en-US"/>
        </w:rPr>
        <w:t xml:space="preserve"> tahap-tahap ujian dengan lebih baik. Instrumen untuk melakukan evaluasi diri tentang kemampuan berbicara (</w:t>
      </w:r>
      <w:r>
        <w:rPr>
          <w:rFonts w:ascii="Times New Roman" w:hAnsi="Times New Roman" w:eastAsia="Times New Roman"/>
          <w:i w:val="true"/>
          <w:color w:val="000000"/>
          <w:spacing w:val="-2"/>
          <w:w w:val="100"/>
          <w:sz w:val="24"/>
          <w:vertAlign w:val="baseline"/>
          <w:lang w:val="en-US"/>
        </w:rPr>
        <w:t xml:space="preserve">Sprechen</w:t>
      </w:r>
      <w:r>
        <w:rPr>
          <w:rFonts w:ascii="Times New Roman" w:hAnsi="Times New Roman" w:eastAsia="Times New Roman"/>
          <w:color w:val="000000"/>
          <w:spacing w:val="-2"/>
          <w:w w:val="100"/>
          <w:sz w:val="24"/>
          <w:vertAlign w:val="baseline"/>
          <w:lang w:val="en-US"/>
        </w:rPr>
        <w:t xml:space="preserve">) dapat dilihat secara rinci (Goethe-Institut, n.d.).</w:t>
      </w:r>
    </w:p>
    <w:p>
      <w:pPr>
        <w:pageBreakBefore w:val="false"/>
        <w:spacing w:before="3" w:after="0" w:line="274" w:lineRule="exact"/>
        <w:ind w:right="0" w:left="0" w:firstLine="0"/>
        <w:jc w:val="both"/>
        <w:textAlignment w:val="baseline"/>
        <w:rPr>
          <w:rFonts w:ascii="Times New Roman" w:hAnsi="Times New Roman" w:eastAsia="Times New Roman"/>
          <w:b w:val="true"/>
          <w:color w:val="000000"/>
          <w:spacing w:val="0"/>
          <w:w w:val="100"/>
          <w:sz w:val="24"/>
          <w:vertAlign w:val="baseline"/>
          <w:lang w:val="nl-NL"/>
        </w:rPr>
      </w:pPr>
      <w:r>
        <w:rPr>
          <w:rFonts w:ascii="Times New Roman" w:hAnsi="Times New Roman" w:eastAsia="Times New Roman"/>
          <w:b w:val="true"/>
          <w:color w:val="000000"/>
          <w:spacing w:val="0"/>
          <w:w w:val="100"/>
          <w:sz w:val="24"/>
          <w:vertAlign w:val="baseline"/>
          <w:lang w:val="nl-NL"/>
        </w:rPr>
        <w:t xml:space="preserve">b. Simulasi Ujian Modul Berbicara (</w:t>
      </w:r>
      <w:r>
        <w:rPr>
          <w:rFonts w:ascii="Times New Roman" w:hAnsi="Times New Roman" w:eastAsia="Times New Roman"/>
          <w:b w:val="true"/>
          <w:i w:val="true"/>
          <w:color w:val="000000"/>
          <w:spacing w:val="0"/>
          <w:w w:val="100"/>
          <w:sz w:val="24"/>
          <w:vertAlign w:val="baseline"/>
          <w:lang w:val="nl-NL"/>
        </w:rPr>
        <w:t xml:space="preserve">Sprechen</w:t>
      </w:r>
      <w:r>
        <w:rPr>
          <w:rFonts w:ascii="Times New Roman" w:hAnsi="Times New Roman" w:eastAsia="Times New Roman"/>
          <w:b w:val="true"/>
          <w:color w:val="000000"/>
          <w:spacing w:val="0"/>
          <w:w w:val="100"/>
          <w:sz w:val="24"/>
          <w:vertAlign w:val="baseline"/>
          <w:lang w:val="nl-NL"/>
        </w:rPr>
        <w:t xml:space="preserve">) Goethe-Zertifikat B1</w:t>
      </w:r>
    </w:p>
    <w:p>
      <w:pPr>
        <w:pageBreakBefore w:val="false"/>
        <w:spacing w:before="0" w:after="0" w:line="414" w:lineRule="exact"/>
        <w:ind w:right="0" w:left="0" w:firstLine="576"/>
        <w:jc w:val="both"/>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Ujian Goethe-Zertifikat B1 dilakukan secara terpisah atau per modul sesuai dengan keperluan peserta atau tuntutan pemangku kepentingan</w:t>
      </w:r>
      <w:r>
        <w:rPr>
          <w:rFonts w:ascii="Times New Roman" w:hAnsi="Times New Roman" w:eastAsia="Times New Roman"/>
          <w:color w:val="000000"/>
          <w:spacing w:val="0"/>
          <w:w w:val="100"/>
          <w:sz w:val="24"/>
          <w:vertAlign w:val="baseline"/>
          <w:lang w:val="en-US"/>
        </w:rPr>
        <w:t xml:space="preserve"> (</w:t>
      </w:r>
      <w:r>
        <w:rPr>
          <w:rFonts w:ascii="Times New Roman" w:hAnsi="Times New Roman" w:eastAsia="Times New Roman"/>
          <w:i w:val="true"/>
          <w:color w:val="000000"/>
          <w:spacing w:val="0"/>
          <w:w w:val="100"/>
          <w:sz w:val="24"/>
          <w:vertAlign w:val="baseline"/>
          <w:lang w:val="en-US"/>
        </w:rPr>
        <w:t xml:space="preserve">stake holder</w:t>
      </w:r>
      <w:r>
        <w:rPr>
          <w:rFonts w:ascii="Times New Roman" w:hAnsi="Times New Roman" w:eastAsia="Times New Roman"/>
          <w:color w:val="000000"/>
          <w:spacing w:val="0"/>
          <w:w w:val="100"/>
          <w:sz w:val="24"/>
          <w:vertAlign w:val="baseline"/>
          <w:lang w:val="en-US"/>
        </w:rPr>
        <w:t xml:space="preserve">),</w:t>
      </w:r>
      <w:r>
        <w:rPr>
          <w:rFonts w:ascii="Times New Roman" w:hAnsi="Times New Roman" w:eastAsia="Times New Roman"/>
          <w:color w:val="000000"/>
          <w:spacing w:val="0"/>
          <w:w w:val="100"/>
          <w:sz w:val="24"/>
          <w:vertAlign w:val="baseline"/>
          <w:lang w:val="nl-NL"/>
        </w:rPr>
        <w:t xml:space="preserve"> misalnya pengguna, dengan masa berlaku dua tahun atau tergantung permintaan pihak pengguna. Tidak seperti ujian jenjang A2, ujian B1 Modul Kemampuan Berbicara (</w:t>
      </w:r>
      <w:r>
        <w:rPr>
          <w:rFonts w:ascii="Times New Roman" w:hAnsi="Times New Roman" w:eastAsia="Times New Roman"/>
          <w:i w:val="true"/>
          <w:color w:val="000000"/>
          <w:spacing w:val="0"/>
          <w:w w:val="100"/>
          <w:sz w:val="24"/>
          <w:vertAlign w:val="baseline"/>
          <w:lang w:val="nl-NL"/>
        </w:rPr>
        <w:t xml:space="preserve">Sprechen</w:t>
      </w:r>
      <w:r>
        <w:rPr>
          <w:rFonts w:ascii="Times New Roman" w:hAnsi="Times New Roman" w:eastAsia="Times New Roman"/>
          <w:color w:val="000000"/>
          <w:spacing w:val="0"/>
          <w:w w:val="100"/>
          <w:sz w:val="24"/>
          <w:vertAlign w:val="baseline"/>
          <w:lang w:val="nl-NL"/>
        </w:rPr>
        <w:t xml:space="preserve">) tidak bergantung pada batas minimal skor kelulusan 45/75 pada hasil ujian tulis atau batas minimal 60%. Di bawah ini akan dideskripsikan situasi dan tahap-tahap jalannya Ujian Modul Berbicara berdasarkan ketentuan Goethe-Institut </w:t>
      </w:r>
      <w:r>
        <w:rPr>
          <w:rFonts w:ascii="Times New Roman" w:hAnsi="Times New Roman" w:eastAsia="Times New Roman"/>
          <w:i w:val="true"/>
          <w:color w:val="000000"/>
          <w:spacing w:val="0"/>
          <w:w w:val="100"/>
          <w:sz w:val="24"/>
          <w:vertAlign w:val="baseline"/>
          <w:lang w:val="nl-NL"/>
        </w:rPr>
        <w:t xml:space="preserve">(</w:t>
      </w:r>
      <w:r>
        <w:rPr>
          <w:rFonts w:ascii="Times New Roman" w:hAnsi="Times New Roman" w:eastAsia="Times New Roman"/>
          <w:color w:val="000000"/>
          <w:spacing w:val="0"/>
          <w:w w:val="100"/>
          <w:sz w:val="24"/>
          <w:vertAlign w:val="baseline"/>
          <w:lang w:val="nl-NL"/>
        </w:rPr>
        <w:t xml:space="preserve">Goethe-Institut et al</w:t>
      </w:r>
      <w:r>
        <w:rPr>
          <w:rFonts w:ascii="Times New Roman" w:hAnsi="Times New Roman" w:eastAsia="Times New Roman"/>
          <w:i w:val="true"/>
          <w:color w:val="000000"/>
          <w:spacing w:val="0"/>
          <w:w w:val="100"/>
          <w:sz w:val="24"/>
          <w:vertAlign w:val="baseline"/>
          <w:lang w:val="nl-NL"/>
        </w:rPr>
        <w:t xml:space="preserve">., 2015; Goethe-Zertifikat A1:</w:t>
      </w:r>
      <w:r>
        <w:rPr>
          <w:rFonts w:ascii="Times New Roman" w:hAnsi="Times New Roman" w:eastAsia="Times New Roman"/>
          <w:i w:val="true"/>
          <w:color w:val="000000"/>
          <w:spacing w:val="0"/>
          <w:w w:val="100"/>
          <w:sz w:val="24"/>
          <w:vertAlign w:val="baseline"/>
          <w:lang w:val="en-US"/>
        </w:rPr>
        <w:t xml:space="preserve"> Terms</w:t>
      </w:r>
      <w:r>
        <w:rPr>
          <w:rFonts w:ascii="Times New Roman" w:hAnsi="Times New Roman" w:eastAsia="Times New Roman"/>
          <w:i w:val="true"/>
          <w:color w:val="000000"/>
          <w:spacing w:val="0"/>
          <w:w w:val="100"/>
          <w:sz w:val="24"/>
          <w:vertAlign w:val="baseline"/>
          <w:lang w:val="nl-NL"/>
        </w:rPr>
        <w:t xml:space="preserve"> and</w:t>
      </w:r>
      <w:r>
        <w:rPr>
          <w:rFonts w:ascii="Times New Roman" w:hAnsi="Times New Roman" w:eastAsia="Times New Roman"/>
          <w:i w:val="true"/>
          <w:color w:val="000000"/>
          <w:spacing w:val="0"/>
          <w:w w:val="100"/>
          <w:sz w:val="24"/>
          <w:vertAlign w:val="baseline"/>
          <w:lang w:val="en-US"/>
        </w:rPr>
        <w:t xml:space="preserve"> Conditions for Exam</w:t>
      </w:r>
      <w:r>
        <w:rPr>
          <w:rFonts w:ascii="Times New Roman" w:hAnsi="Times New Roman" w:eastAsia="Times New Roman"/>
          <w:color w:val="000000"/>
          <w:spacing w:val="0"/>
          <w:w w:val="100"/>
          <w:sz w:val="24"/>
          <w:vertAlign w:val="baseline"/>
          <w:lang w:val="en-US"/>
        </w:rPr>
        <w:t xml:space="preserve">,</w:t>
      </w:r>
      <w:r>
        <w:rPr>
          <w:rFonts w:ascii="Times New Roman" w:hAnsi="Times New Roman" w:eastAsia="Times New Roman"/>
          <w:color w:val="000000"/>
          <w:spacing w:val="0"/>
          <w:w w:val="100"/>
          <w:sz w:val="24"/>
          <w:vertAlign w:val="baseline"/>
          <w:lang w:val="nl-NL"/>
        </w:rPr>
        <w:t xml:space="preserve"> 2020).</w:t>
      </w:r>
    </w:p>
    <w:p>
      <w:pPr>
        <w:pageBreakBefore w:val="false"/>
        <w:spacing w:before="139" w:after="0" w:line="274" w:lineRule="exact"/>
        <w:ind w:right="0" w:left="0" w:firstLine="0"/>
        <w:jc w:val="both"/>
        <w:textAlignment w:val="baseline"/>
        <w:rPr>
          <w:rFonts w:ascii="Times New Roman" w:hAnsi="Times New Roman" w:eastAsia="Times New Roman"/>
          <w:b w:val="true"/>
          <w:color w:val="000000"/>
          <w:spacing w:val="0"/>
          <w:w w:val="100"/>
          <w:sz w:val="24"/>
          <w:vertAlign w:val="baseline"/>
          <w:lang w:val="nl-NL"/>
        </w:rPr>
      </w:pPr>
      <w:r>
        <w:rPr>
          <w:rFonts w:ascii="Times New Roman" w:hAnsi="Times New Roman" w:eastAsia="Times New Roman"/>
          <w:b w:val="true"/>
          <w:color w:val="000000"/>
          <w:spacing w:val="0"/>
          <w:w w:val="100"/>
          <w:sz w:val="24"/>
          <w:vertAlign w:val="baseline"/>
          <w:lang w:val="nl-NL"/>
        </w:rPr>
        <w:t xml:space="preserve">Tahap Persiapan (</w:t>
      </w:r>
      <w:r>
        <w:rPr>
          <w:rFonts w:ascii="Times New Roman" w:hAnsi="Times New Roman" w:eastAsia="Times New Roman"/>
          <w:b w:val="true"/>
          <w:i w:val="true"/>
          <w:color w:val="000000"/>
          <w:spacing w:val="0"/>
          <w:w w:val="100"/>
          <w:sz w:val="24"/>
          <w:vertAlign w:val="baseline"/>
          <w:lang w:val="nl-NL"/>
        </w:rPr>
        <w:t xml:space="preserve">Vorbereitung</w:t>
      </w:r>
      <w:r>
        <w:rPr>
          <w:rFonts w:ascii="Times New Roman" w:hAnsi="Times New Roman" w:eastAsia="Times New Roman"/>
          <w:b w:val="true"/>
          <w:color w:val="000000"/>
          <w:spacing w:val="0"/>
          <w:w w:val="100"/>
          <w:sz w:val="24"/>
          <w:vertAlign w:val="baseline"/>
          <w:lang w:val="nl-NL"/>
        </w:rPr>
        <w:t xml:space="preserve">)</w:t>
      </w:r>
    </w:p>
    <w:p>
      <w:pPr>
        <w:pageBreakBefore w:val="false"/>
        <w:spacing w:before="0" w:after="68" w:line="414" w:lineRule="exact"/>
        <w:ind w:right="0" w:left="0" w:firstLine="576"/>
        <w:jc w:val="both"/>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Ujian dimulai dengan tahap persiapan yang dilakukan di ruang terpisah dengan ruang ujian. Halaman muka lembar soal ujian berisi keterangan tentang alokasi waktu, yaitu 15 menit untuk dua orang peserta ujian, ketiga bagian ujian ini, dan tugas atau perintah yang harus dilakukan pada tiap bagian dan ketentuan lainnya, misalnya dilarang menggunakan alat bantu seperti </w:t>
      </w:r>
      <w:r>
        <w:rPr>
          <w:rFonts w:ascii="Times New Roman" w:hAnsi="Times New Roman" w:eastAsia="Times New Roman"/>
          <w:i w:val="true"/>
          <w:color w:val="000000"/>
          <w:spacing w:val="0"/>
          <w:w w:val="100"/>
          <w:sz w:val="24"/>
          <w:vertAlign w:val="baseline"/>
          <w:lang w:val="nl-NL"/>
        </w:rPr>
        <w:t xml:space="preserve">smartphone</w:t>
      </w:r>
      <w:r>
        <w:rPr>
          <w:rFonts w:ascii="Times New Roman" w:hAnsi="Times New Roman" w:eastAsia="Times New Roman"/>
          <w:color w:val="000000"/>
          <w:spacing w:val="0"/>
          <w:w w:val="100"/>
          <w:sz w:val="24"/>
          <w:vertAlign w:val="baseline"/>
          <w:lang w:val="nl-NL"/>
        </w:rPr>
        <w:t xml:space="preserve">, kamus, dan</w:t>
      </w:r>
      <w:r>
        <w:rPr>
          <w:rFonts w:ascii="Times New Roman" w:hAnsi="Times New Roman" w:eastAsia="Times New Roman"/>
          <w:color w:val="000000"/>
          <w:spacing w:val="0"/>
          <w:w w:val="100"/>
          <w:sz w:val="24"/>
          <w:vertAlign w:val="baseline"/>
          <w:lang w:val="en-US"/>
        </w:rPr>
        <w:t xml:space="preserve"> lain-lain</w:t>
      </w:r>
      <w:r>
        <w:rPr>
          <w:rFonts w:ascii="Times New Roman" w:hAnsi="Times New Roman" w:eastAsia="Times New Roman"/>
          <w:color w:val="000000"/>
          <w:spacing w:val="0"/>
          <w:w w:val="100"/>
          <w:sz w:val="24"/>
          <w:vertAlign w:val="baseline"/>
          <w:lang w:val="nl-NL"/>
        </w:rPr>
        <w:t xml:space="preserve"> (Goethe-Institut et al., 2015, p. 24). Soal ujian diberikan pada saat persiapan (</w:t>
      </w:r>
      <w:r>
        <w:rPr>
          <w:rFonts w:ascii="Times New Roman" w:hAnsi="Times New Roman" w:eastAsia="Times New Roman"/>
          <w:i w:val="true"/>
          <w:color w:val="000000"/>
          <w:spacing w:val="0"/>
          <w:w w:val="100"/>
          <w:sz w:val="24"/>
          <w:vertAlign w:val="baseline"/>
          <w:lang w:val="nl-NL"/>
        </w:rPr>
        <w:t xml:space="preserve">Vorbereitung</w:t>
      </w:r>
      <w:r>
        <w:rPr>
          <w:rFonts w:ascii="Times New Roman" w:hAnsi="Times New Roman" w:eastAsia="Times New Roman"/>
          <w:color w:val="000000"/>
          <w:spacing w:val="0"/>
          <w:w w:val="100"/>
          <w:sz w:val="24"/>
          <w:vertAlign w:val="baseline"/>
          <w:lang w:val="nl-NL"/>
        </w:rPr>
        <w:t xml:space="preserve">) dan masing-masing peserta ujian (PTN 1 dan PTN 2) tidak diperbolehkan bekerja sama. Kertas untuk catatan yang sudah disertai cap</w:t>
      </w:r>
    </w:p>
    <w:p>
      <w:pPr>
        <w:pageBreakBefore w:val="false"/>
        <w:spacing w:before="26" w:after="0" w:line="242" w:lineRule="exact"/>
        <w:ind w:right="0" w:left="0" w:firstLine="0"/>
        <w:jc w:val="center"/>
        <w:textAlignment w:val="baseline"/>
        <w:rPr>
          <w:rFonts w:ascii="Calibri" w:hAnsi="Calibri" w:eastAsia="Calibri"/>
          <w:color w:val="000000"/>
          <w:spacing w:val="38"/>
          <w:w w:val="100"/>
          <w:sz w:val="22"/>
          <w:vertAlign w:val="baseline"/>
          <w:lang w:val="en-US"/>
        </w:rPr>
      </w:pPr>
      <w:r>
        <w:rPr>
          <w:rFonts w:ascii="Calibri" w:hAnsi="Calibri" w:eastAsia="Calibri"/>
          <w:color w:val="000000"/>
          <w:spacing w:val="38"/>
          <w:w w:val="100"/>
          <w:sz w:val="22"/>
          <w:vertAlign w:val="baseline"/>
          <w:lang w:val="en-US"/>
        </w:rPr>
        <w:t xml:space="preserve">17</w:t>
      </w:r>
    </w:p>
    <w:p>
      <w:pPr>
        <w:sectPr>
          <w:type w:val="nextPage"/>
          <w:pgSz w:w="11899" w:h="16843" w:orient="portrait"/>
          <w:pgMar w:bottom="967" w:top="1580" w:right="1392" w:left="1407" w:header="720" w:footer="720"/>
          <w:titlePg w:val="false"/>
          <w:textDirection w:val="lrTb"/>
        </w:sectPr>
      </w:pPr>
    </w:p>
    <w:p>
      <w:pPr>
        <w:pageBreakBefore w:val="false"/>
        <w:spacing w:before="18" w:after="0" w:line="413" w:lineRule="exact"/>
        <w:ind w:right="0" w:left="0" w:firstLine="0"/>
        <w:jc w:val="both"/>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lembaga disediakan oleh panitia. Peserta ujian dijaga oleh pengawas dan setelah 15 menit didampingi untuk datang ke ruang ujian (biasanya diantar oleh pengawas yang kemudian menyerahkan semua soal kepada penguji).</w:t>
      </w:r>
    </w:p>
    <w:p>
      <w:pPr>
        <w:pageBreakBefore w:val="false"/>
        <w:spacing w:before="8" w:after="0" w:line="413" w:lineRule="exact"/>
        <w:ind w:right="0" w:left="0" w:firstLine="720"/>
        <w:jc w:val="both"/>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Di ruang ujian sudah menunggu dua orang penguji, lengkap dengan lembar 2 soal khusus untuk penguji, 2 kriteria penilaian dan 2 formulir isian, 1 formulir rekap nilai untuk dilaporkan secara resmi kepada panitia pelaksana ujian. Nantinya semua berkas, semua soal ujian dikumpulkan kembali untuk diarsipkan dan kemudian setelah beberapa waktu akan dimusnahkan. Pada menit-menit awal penguji 1 (moderator) menyambut kedatangan peserta dengan mengucapkan salam dan selamat datang, memberitahukan atau mengingatkan kembali bahwa ujian terdiri atas tiga bagian, memperkenalkan rekan penguji lainnya yang hanya akan berperan sebagai penilai, dalam kondisi darurat sebagai mitra peserta atau memainkan peranan sebagai peserta 2.</w:t>
      </w:r>
    </w:p>
    <w:p>
      <w:pPr>
        <w:pageBreakBefore w:val="false"/>
        <w:spacing w:before="12" w:after="0" w:line="413" w:lineRule="exact"/>
        <w:ind w:right="0" w:left="0" w:firstLine="720"/>
        <w:jc w:val="both"/>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Kemudian, peserta diminta untuk memperkenalkan diri atau menceritakan tentang diri mereka, misalnya menyebutkan nama, menceritakan tentang waktu luang, negara/kota asal dan seterusnya. Setelah itu, penguji akan mengajukan pertanyaan umum yang biasanya sudah diceritakan oleh peserta ujian pada perkenalan tadi. Sebagai contoh, akan ditanyakan tempat-tempat atau gedung yang menarik apa saja yang terdapat di kota/negara asal peserta, sudah berapa lama belajar bahasa Jerman, dan sebagainya. Peserta menceritakan satu tema dengan dua atau tiga kalimat lengkap, dan dalam ujian jenjang B1, disarankan penggunaan kosa kata dan kalimat yang lebih bervariasi dan lebih kompleks seperti dengan kata majemuk, konjungsi atau anak kalimat.</w:t>
      </w:r>
      <w:r>
        <w:rPr>
          <w:rFonts w:ascii="Times New Roman" w:hAnsi="Times New Roman" w:eastAsia="Times New Roman"/>
          <w:color w:val="000000"/>
          <w:spacing w:val="0"/>
          <w:w w:val="100"/>
          <w:sz w:val="24"/>
          <w:vertAlign w:val="baseline"/>
          <w:lang w:val="en-US"/>
        </w:rPr>
        <w:t xml:space="preserve"> Tema</w:t>
      </w:r>
      <w:r>
        <w:rPr>
          <w:rFonts w:ascii="Times New Roman" w:hAnsi="Times New Roman" w:eastAsia="Times New Roman"/>
          <w:color w:val="000000"/>
          <w:spacing w:val="0"/>
          <w:w w:val="100"/>
          <w:sz w:val="24"/>
          <w:vertAlign w:val="baseline"/>
          <w:lang w:val="nl-NL"/>
        </w:rPr>
        <w:t xml:space="preserve"> yang dapat dipersiapkan adalah tema sehari-hari: tempat tinggal, keluarga, pekerjaan, bahasa ibu, anak, saudara/ kakak dan adik, suami/istri, hobi, dan sebagainya. Meskipun tidak dinilai, bagian ini berfungsi sebagai pembuka, pencipta suasana baik dan penyelaras hubungan yang antara peserta dan penguji, dan antarpeserta.</w:t>
      </w:r>
    </w:p>
    <w:p>
      <w:pPr>
        <w:pageBreakBefore w:val="false"/>
        <w:spacing w:before="141" w:after="0" w:line="273" w:lineRule="exact"/>
        <w:ind w:right="0" w:left="0" w:firstLine="0"/>
        <w:jc w:val="both"/>
        <w:textAlignment w:val="baseline"/>
        <w:rPr>
          <w:rFonts w:ascii="Times New Roman" w:hAnsi="Times New Roman" w:eastAsia="Times New Roman"/>
          <w:b w:val="true"/>
          <w:color w:val="000000"/>
          <w:spacing w:val="0"/>
          <w:w w:val="100"/>
          <w:sz w:val="24"/>
          <w:vertAlign w:val="baseline"/>
          <w:lang w:val="nl-NL"/>
        </w:rPr>
      </w:pPr>
      <w:r>
        <w:rPr>
          <w:rFonts w:ascii="Times New Roman" w:hAnsi="Times New Roman" w:eastAsia="Times New Roman"/>
          <w:b w:val="true"/>
          <w:color w:val="000000"/>
          <w:spacing w:val="0"/>
          <w:w w:val="100"/>
          <w:sz w:val="24"/>
          <w:vertAlign w:val="baseline"/>
          <w:lang w:val="nl-NL"/>
        </w:rPr>
        <w:t xml:space="preserve">Tahap Ujian Modul Berbicara (</w:t>
      </w:r>
      <w:r>
        <w:rPr>
          <w:rFonts w:ascii="Times New Roman" w:hAnsi="Times New Roman" w:eastAsia="Times New Roman"/>
          <w:b w:val="true"/>
          <w:i w:val="true"/>
          <w:color w:val="000000"/>
          <w:spacing w:val="0"/>
          <w:w w:val="100"/>
          <w:sz w:val="24"/>
          <w:vertAlign w:val="baseline"/>
          <w:lang w:val="nl-NL"/>
        </w:rPr>
        <w:t xml:space="preserve">Sprechen</w:t>
      </w:r>
      <w:r>
        <w:rPr>
          <w:rFonts w:ascii="Times New Roman" w:hAnsi="Times New Roman" w:eastAsia="Times New Roman"/>
          <w:b w:val="true"/>
          <w:color w:val="000000"/>
          <w:spacing w:val="0"/>
          <w:w w:val="100"/>
          <w:sz w:val="24"/>
          <w:vertAlign w:val="baseline"/>
          <w:lang w:val="nl-NL"/>
        </w:rPr>
        <w:t xml:space="preserve">) Bagian Pertama</w:t>
      </w:r>
    </w:p>
    <w:p>
      <w:pPr>
        <w:pageBreakBefore w:val="false"/>
        <w:spacing w:before="7" w:after="217" w:line="413" w:lineRule="exact"/>
        <w:ind w:right="0" w:left="0" w:firstLine="720"/>
        <w:jc w:val="both"/>
        <w:textAlignment w:val="baseline"/>
        <w:rPr>
          <w:rFonts w:ascii="Times New Roman" w:hAnsi="Times New Roman" w:eastAsia="Times New Roman"/>
          <w:color w:val="000000"/>
          <w:spacing w:val="-2"/>
          <w:w w:val="100"/>
          <w:sz w:val="24"/>
          <w:vertAlign w:val="baseline"/>
          <w:lang w:val="nl-NL"/>
        </w:rPr>
      </w:pPr>
      <w:r>
        <w:rPr>
          <w:rFonts w:ascii="Times New Roman" w:hAnsi="Times New Roman" w:eastAsia="Times New Roman"/>
          <w:color w:val="000000"/>
          <w:spacing w:val="-2"/>
          <w:w w:val="100"/>
          <w:sz w:val="24"/>
          <w:vertAlign w:val="baseline"/>
          <w:lang w:val="nl-NL"/>
        </w:rPr>
        <w:t xml:space="preserve">Pada bagian pertama, kedua peserta ujian (PTN1 dan PTN2) ditugasi untuk merencanakan sesuatu secara bersama-sama dengan alokasi waktu sekitar 3 menit. Sebagai contoh: mereka berdua mendapatkan tugas untuk merencanakan sebuah kegiatan bersama-sama, yaitu: menengok teman mereka yang sedang dirawat di rumah sakit karena sebuah </w:t>
      </w:r>
      <w:r>
        <w:rPr>
          <w:rFonts w:ascii="Times New Roman" w:hAnsi="Times New Roman" w:eastAsia="Times New Roman"/>
          <w:color w:val="000000"/>
          <w:spacing w:val="-2"/>
          <w:w w:val="100"/>
          <w:sz w:val="24"/>
          <w:vertAlign w:val="baseline"/>
          <w:lang w:val="nl-NL"/>
        </w:rPr>
        <w:t xml:space="preserve">kecelakaan. Dalam lembar soal, tertulis satu tema: “Merencanakan Kunjungan ke Rumah Sakit dan Menawarkan Bantuan” disertai empat topik pembicaraan wajib dalam bentuk kalimat tidak </w:t>
      </w:r>
      <w:r>
        <w:rPr>
          <w:rFonts w:ascii="Times New Roman" w:hAnsi="Times New Roman" w:eastAsia="Times New Roman"/>
          <w:color w:val="000000"/>
          <w:spacing w:val="-2"/>
          <w:w w:val="100"/>
          <w:sz w:val="24"/>
          <w:vertAlign w:val="baseline"/>
          <w:lang w:val="nl-NL"/>
        </w:rPr>
        <w:t xml:space="preserve">lengkap dan satu topik pembicaraan bebas. Topik pembicaraan yang harus dibahas dan diselesaikan bersama itu tidak ditulis dengan kalimat lengkap sehingga peserta harus</w:t>
      </w:r>
    </w:p>
    <w:p>
      <w:pPr>
        <w:pageBreakBefore w:val="false"/>
        <w:spacing w:before="26" w:after="0" w:line="242" w:lineRule="exact"/>
        <w:ind w:right="0" w:left="0" w:firstLine="0"/>
        <w:jc w:val="center"/>
        <w:textAlignment w:val="baseline"/>
        <w:rPr>
          <w:rFonts w:ascii="Calibri" w:hAnsi="Calibri" w:eastAsia="Calibri"/>
          <w:color w:val="000000"/>
          <w:spacing w:val="38"/>
          <w:w w:val="100"/>
          <w:sz w:val="22"/>
          <w:vertAlign w:val="baseline"/>
          <w:lang w:val="en-US"/>
        </w:rPr>
      </w:pPr>
      <w:r>
        <w:rPr>
          <w:rFonts w:ascii="Calibri" w:hAnsi="Calibri" w:eastAsia="Calibri"/>
          <w:color w:val="000000"/>
          <w:spacing w:val="38"/>
          <w:w w:val="100"/>
          <w:sz w:val="22"/>
          <w:vertAlign w:val="baseline"/>
          <w:lang w:val="en-US"/>
        </w:rPr>
        <w:t xml:space="preserve">18</w:t>
      </w:r>
    </w:p>
    <w:p>
      <w:pPr>
        <w:sectPr>
          <w:type w:val="nextPage"/>
          <w:pgSz w:w="11899" w:h="16843" w:orient="portrait"/>
          <w:pgMar w:bottom="967" w:top="1300" w:right="1397" w:left="1402" w:header="720" w:footer="720"/>
          <w:titlePg w:val="false"/>
          <w:textDirection w:val="lrTb"/>
        </w:sectPr>
      </w:pPr>
    </w:p>
    <w:p>
      <w:pPr>
        <w:pageBreakBefore w:val="false"/>
        <w:spacing w:before="23" w:after="0" w:line="412" w:lineRule="exact"/>
        <w:ind w:right="0" w:left="0" w:firstLine="0"/>
        <w:jc w:val="both"/>
        <w:textAlignment w:val="baseline"/>
        <w:rPr>
          <w:rFonts w:ascii="Times New Roman" w:hAnsi="Times New Roman" w:eastAsia="Times New Roman"/>
          <w:color w:val="000000"/>
          <w:spacing w:val="1"/>
          <w:w w:val="100"/>
          <w:sz w:val="24"/>
          <w:vertAlign w:val="baseline"/>
          <w:lang w:val="nl-NL"/>
        </w:rPr>
      </w:pPr>
      <w:r>
        <w:rPr>
          <w:rFonts w:ascii="Times New Roman" w:hAnsi="Times New Roman" w:eastAsia="Times New Roman"/>
          <w:color w:val="000000"/>
          <w:spacing w:val="1"/>
          <w:w w:val="100"/>
          <w:sz w:val="24"/>
          <w:vertAlign w:val="baseline"/>
          <w:lang w:val="nl-NL"/>
        </w:rPr>
        <w:t xml:space="preserve">memecahkan ‘</w:t>
      </w:r>
      <w:r>
        <w:rPr>
          <w:rFonts w:ascii="Times New Roman" w:hAnsi="Times New Roman" w:eastAsia="Times New Roman"/>
          <w:color w:val="000000"/>
          <w:spacing w:val="1"/>
          <w:w w:val="100"/>
          <w:sz w:val="24"/>
          <w:vertAlign w:val="baseline"/>
          <w:lang w:val="nl-NL"/>
        </w:rPr>
        <w:t xml:space="preserve">teka-</w:t>
      </w:r>
      <w:r>
        <w:rPr>
          <w:rFonts w:ascii="Times New Roman" w:hAnsi="Times New Roman" w:eastAsia="Times New Roman"/>
          <w:color w:val="000000"/>
          <w:spacing w:val="1"/>
          <w:w w:val="100"/>
          <w:sz w:val="24"/>
          <w:vertAlign w:val="baseline"/>
          <w:lang w:val="nl-NL"/>
        </w:rPr>
        <w:t xml:space="preserve">teki’ </w:t>
      </w:r>
      <w:r>
        <w:rPr>
          <w:rFonts w:ascii="Times New Roman" w:hAnsi="Times New Roman" w:eastAsia="Times New Roman"/>
          <w:color w:val="000000"/>
          <w:spacing w:val="1"/>
          <w:w w:val="100"/>
          <w:sz w:val="24"/>
          <w:vertAlign w:val="baseline"/>
          <w:lang w:val="nl-NL"/>
        </w:rPr>
        <w:t xml:space="preserve">ini dengan kalimat lengkap yang bisa dipahami, yang meliputi: 1. </w:t>
      </w:r>
      <w:r>
        <w:rPr>
          <w:rFonts w:ascii="Times New Roman" w:hAnsi="Times New Roman" w:eastAsia="Times New Roman"/>
          <w:i w:val="true"/>
          <w:color w:val="000000"/>
          <w:spacing w:val="1"/>
          <w:w w:val="100"/>
          <w:sz w:val="24"/>
          <w:vertAlign w:val="baseline"/>
          <w:lang w:val="nl-NL"/>
        </w:rPr>
        <w:t xml:space="preserve">Kapan </w:t>
      </w:r>
      <w:r>
        <w:rPr>
          <w:rFonts w:ascii="Times New Roman" w:hAnsi="Times New Roman" w:eastAsia="Times New Roman"/>
          <w:i w:val="true"/>
          <w:color w:val="000000"/>
          <w:spacing w:val="1"/>
          <w:w w:val="100"/>
          <w:sz w:val="26"/>
          <w:vertAlign w:val="baseline"/>
          <w:lang w:val="nl-NL"/>
        </w:rPr>
        <w:t xml:space="preserve">– </w:t>
      </w:r>
      <w:r>
        <w:rPr>
          <w:rFonts w:ascii="Times New Roman" w:hAnsi="Times New Roman" w:eastAsia="Times New Roman"/>
          <w:i w:val="true"/>
          <w:color w:val="000000"/>
          <w:spacing w:val="1"/>
          <w:w w:val="100"/>
          <w:sz w:val="24"/>
          <w:vertAlign w:val="baseline"/>
          <w:lang w:val="nl-NL"/>
        </w:rPr>
        <w:t xml:space="preserve">mengunjungi? </w:t>
      </w:r>
      <w:r>
        <w:rPr>
          <w:rFonts w:ascii="Times New Roman" w:hAnsi="Times New Roman" w:eastAsia="Times New Roman"/>
          <w:color w:val="000000"/>
          <w:spacing w:val="1"/>
          <w:w w:val="100"/>
          <w:sz w:val="24"/>
          <w:vertAlign w:val="baseline"/>
          <w:lang w:val="nl-NL"/>
        </w:rPr>
        <w:t xml:space="preserve">(jam dan hari); </w:t>
      </w:r>
      <w:r>
        <w:rPr>
          <w:rFonts w:ascii="Times New Roman" w:hAnsi="Times New Roman" w:eastAsia="Times New Roman"/>
          <w:i w:val="true"/>
          <w:color w:val="000000"/>
          <w:spacing w:val="1"/>
          <w:w w:val="100"/>
          <w:sz w:val="24"/>
          <w:vertAlign w:val="baseline"/>
          <w:lang w:val="nl-NL"/>
        </w:rPr>
        <w:t xml:space="preserve">Naik apa? Membawa apa? Bagaimana cara membantu? </w:t>
      </w:r>
      <w:r>
        <w:rPr>
          <w:rFonts w:ascii="Times New Roman" w:hAnsi="Times New Roman" w:eastAsia="Times New Roman"/>
          <w:color w:val="000000"/>
          <w:spacing w:val="1"/>
          <w:w w:val="100"/>
          <w:sz w:val="24"/>
          <w:vertAlign w:val="baseline"/>
          <w:lang w:val="nl-NL"/>
        </w:rPr>
        <w:t xml:space="preserve">(menjemput dari rumah sakit, belanja, ...), dan satu topik bebas. Topik </w:t>
      </w:r>
      <w:r>
        <w:rPr>
          <w:rFonts w:ascii="Times New Roman" w:hAnsi="Times New Roman" w:eastAsia="Times New Roman"/>
          <w:color w:val="000000"/>
          <w:spacing w:val="1"/>
          <w:w w:val="100"/>
          <w:sz w:val="24"/>
          <w:vertAlign w:val="baseline"/>
          <w:lang w:val="nl-NL"/>
        </w:rPr>
        <w:t xml:space="preserve">pembicaraan inilah yang harus dikemukakan, dibicarakan, dinegosiasikan dan akhirnya diselesaikan bersama dalam bagiaan pertama bersama dalam bentuk interaksi percakapan jenjang B1 CEFR.</w:t>
      </w:r>
    </w:p>
    <w:p>
      <w:pPr>
        <w:pageBreakBefore w:val="false"/>
        <w:spacing w:before="24" w:after="0" w:line="412" w:lineRule="exact"/>
        <w:ind w:right="0" w:left="0" w:firstLine="576"/>
        <w:jc w:val="both"/>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Di atas judul terdapat petunjuk dan situasi percakapan. Kedua peserta ujian ditugasi untuk berbicara tentang topik-topik yang tercantum pada soal, membuat usulan dan bereaksi (positif maupun negatif disertai alasannya) atas usulan peserta lainnya, buat rencana dan keputusan bersama tentang apan yang ingin dilakukan. Sebelumnya dilukiskan situasinya, misalnya dalam soal latihan ujian</w:t>
      </w:r>
      <w:r>
        <w:rPr>
          <w:rFonts w:ascii="Times New Roman" w:hAnsi="Times New Roman" w:eastAsia="Times New Roman"/>
          <w:color w:val="000000"/>
          <w:spacing w:val="0"/>
          <w:w w:val="100"/>
          <w:sz w:val="24"/>
          <w:vertAlign w:val="baseline"/>
          <w:lang w:val="en-US"/>
        </w:rPr>
        <w:t xml:space="preserve"> standard</w:t>
      </w:r>
      <w:r>
        <w:rPr>
          <w:rFonts w:ascii="Times New Roman" w:hAnsi="Times New Roman" w:eastAsia="Times New Roman"/>
          <w:color w:val="000000"/>
          <w:spacing w:val="0"/>
          <w:w w:val="100"/>
          <w:sz w:val="24"/>
          <w:vertAlign w:val="baseline"/>
          <w:lang w:val="nl-NL"/>
        </w:rPr>
        <w:t xml:space="preserve"> ini (Goethe-Institut, n.d., p. 25). Seorang teman sekelas mengalami kecelakaan dan harus dirawat di rumah sakit. Minggu ini, para peserta ujian akan mengunjunginya dan akan membawakan hadiah dari seluruh kelas. Minggu depan, teman tersebut akan keluar dari rumah sakit. Karena keluarganya tinggal jauh, ia memerlukan bantuan teman-temannya. Maka, peserta ujian diminta untuk memikirkan bersama bagaimana cara membantunya. Satu topik</w:t>
      </w:r>
      <w:r>
        <w:rPr>
          <w:rFonts w:ascii="Times New Roman" w:hAnsi="Times New Roman" w:eastAsia="Times New Roman"/>
          <w:color w:val="000000"/>
          <w:spacing w:val="0"/>
          <w:w w:val="100"/>
          <w:sz w:val="24"/>
          <w:vertAlign w:val="baseline"/>
          <w:lang w:val="en-US"/>
        </w:rPr>
        <w:t xml:space="preserve"> lain</w:t>
      </w:r>
      <w:r>
        <w:rPr>
          <w:rFonts w:ascii="Times New Roman" w:hAnsi="Times New Roman" w:eastAsia="Times New Roman"/>
          <w:color w:val="000000"/>
          <w:spacing w:val="0"/>
          <w:w w:val="100"/>
          <w:sz w:val="24"/>
          <w:vertAlign w:val="baseline"/>
          <w:lang w:val="nl-NL"/>
        </w:rPr>
        <w:t xml:space="preserve"> dapat dipilih bebas dan spontan, misalnya siapa saja lagi yang akan ikut menjenguk atau menjemputnya dari rumah sakit dst. dengan penjelasan seperti sudah diuraikan di atas.</w:t>
      </w:r>
    </w:p>
    <w:p>
      <w:pPr>
        <w:pageBreakBefore w:val="false"/>
        <w:spacing w:before="146" w:after="0" w:line="274" w:lineRule="exact"/>
        <w:ind w:right="0" w:left="0" w:firstLine="0"/>
        <w:jc w:val="both"/>
        <w:textAlignment w:val="baseline"/>
        <w:rPr>
          <w:rFonts w:ascii="Times New Roman" w:hAnsi="Times New Roman" w:eastAsia="Times New Roman"/>
          <w:b w:val="true"/>
          <w:color w:val="000000"/>
          <w:spacing w:val="0"/>
          <w:w w:val="100"/>
          <w:sz w:val="24"/>
          <w:vertAlign w:val="baseline"/>
          <w:lang w:val="nl-NL"/>
        </w:rPr>
      </w:pPr>
      <w:r>
        <w:rPr>
          <w:rFonts w:ascii="Times New Roman" w:hAnsi="Times New Roman" w:eastAsia="Times New Roman"/>
          <w:b w:val="true"/>
          <w:color w:val="000000"/>
          <w:spacing w:val="0"/>
          <w:w w:val="100"/>
          <w:sz w:val="24"/>
          <w:vertAlign w:val="baseline"/>
          <w:lang w:val="nl-NL"/>
        </w:rPr>
        <w:t xml:space="preserve">Tahap Ujian Modul Berbicara (</w:t>
      </w:r>
      <w:r>
        <w:rPr>
          <w:rFonts w:ascii="Times New Roman" w:hAnsi="Times New Roman" w:eastAsia="Times New Roman"/>
          <w:b w:val="true"/>
          <w:i w:val="true"/>
          <w:color w:val="000000"/>
          <w:spacing w:val="0"/>
          <w:w w:val="100"/>
          <w:sz w:val="24"/>
          <w:vertAlign w:val="baseline"/>
          <w:lang w:val="nl-NL"/>
        </w:rPr>
        <w:t xml:space="preserve">Sprechen</w:t>
      </w:r>
      <w:r>
        <w:rPr>
          <w:rFonts w:ascii="Times New Roman" w:hAnsi="Times New Roman" w:eastAsia="Times New Roman"/>
          <w:b w:val="true"/>
          <w:color w:val="000000"/>
          <w:spacing w:val="0"/>
          <w:w w:val="100"/>
          <w:sz w:val="24"/>
          <w:vertAlign w:val="baseline"/>
          <w:lang w:val="nl-NL"/>
        </w:rPr>
        <w:t xml:space="preserve">) Bagian Kedua</w:t>
      </w:r>
    </w:p>
    <w:p>
      <w:pPr>
        <w:pageBreakBefore w:val="false"/>
        <w:spacing w:before="8" w:after="0" w:line="412" w:lineRule="exact"/>
        <w:ind w:right="0" w:left="0" w:firstLine="576"/>
        <w:jc w:val="both"/>
        <w:textAlignment w:val="baseline"/>
        <w:rPr>
          <w:rFonts w:ascii="Times New Roman" w:hAnsi="Times New Roman" w:eastAsia="Times New Roman"/>
          <w:color w:val="000000"/>
          <w:spacing w:val="1"/>
          <w:w w:val="100"/>
          <w:sz w:val="24"/>
          <w:vertAlign w:val="baseline"/>
          <w:lang w:val="nl-NL"/>
        </w:rPr>
      </w:pPr>
      <w:r>
        <w:rPr>
          <w:rFonts w:ascii="Times New Roman" w:hAnsi="Times New Roman" w:eastAsia="Times New Roman"/>
          <w:color w:val="000000"/>
          <w:spacing w:val="1"/>
          <w:w w:val="100"/>
          <w:sz w:val="24"/>
          <w:vertAlign w:val="baseline"/>
          <w:lang w:val="nl-NL"/>
        </w:rPr>
        <w:t xml:space="preserve">Pada bagian kedua, juga dengan waktu masing-masing sekitar 3 menit, peserta (PTN1) mempresentasikan suatu tema yang dipilih dan dipersiapkan sebelumnya pada tahap persiapan di ruangan yang berbeda tadi. Sementara itu, pada bagian ketiga atau terakhir, PTN2 memberi komentar dan mengajukan pertanyaan yang kemudian dijawab oleh PTN1. Selanjutnya, mereka bertukar peran. PTN2 melakukan presentasi dst. Berikut adalah jalannya ujian pada bagian ini.</w:t>
      </w:r>
    </w:p>
    <w:p>
      <w:pPr>
        <w:pageBreakBefore w:val="false"/>
        <w:spacing w:before="140" w:after="0" w:line="274" w:lineRule="exact"/>
        <w:ind w:right="0" w:left="576" w:firstLine="0"/>
        <w:jc w:val="both"/>
        <w:textAlignment w:val="baseline"/>
        <w:rPr>
          <w:rFonts w:ascii="Times New Roman" w:hAnsi="Times New Roman" w:eastAsia="Times New Roman"/>
          <w:b w:val="true"/>
          <w:color w:val="000000"/>
          <w:spacing w:val="0"/>
          <w:w w:val="100"/>
          <w:sz w:val="24"/>
          <w:vertAlign w:val="baseline"/>
          <w:lang w:val="nl-NL"/>
        </w:rPr>
      </w:pPr>
      <w:r>
        <w:rPr>
          <w:rFonts w:ascii="Times New Roman" w:hAnsi="Times New Roman" w:eastAsia="Times New Roman"/>
          <w:b w:val="true"/>
          <w:color w:val="000000"/>
          <w:spacing w:val="0"/>
          <w:w w:val="100"/>
          <w:sz w:val="24"/>
          <w:vertAlign w:val="baseline"/>
          <w:lang w:val="nl-NL"/>
        </w:rPr>
        <w:t xml:space="preserve">Bagian Kedua</w:t>
      </w:r>
      <w:r>
        <w:rPr>
          <w:rFonts w:ascii="Times New Roman" w:hAnsi="Times New Roman" w:eastAsia="Times New Roman"/>
          <w:b w:val="true"/>
          <w:color w:val="000000"/>
          <w:spacing w:val="0"/>
          <w:w w:val="100"/>
          <w:sz w:val="24"/>
          <w:vertAlign w:val="baseline"/>
          <w:lang w:val="en-US"/>
        </w:rPr>
        <w:t xml:space="preserve"> Tema</w:t>
      </w:r>
      <w:r>
        <w:rPr>
          <w:rFonts w:ascii="Times New Roman" w:hAnsi="Times New Roman" w:eastAsia="Times New Roman"/>
          <w:b w:val="true"/>
          <w:color w:val="000000"/>
          <w:spacing w:val="0"/>
          <w:w w:val="100"/>
          <w:sz w:val="24"/>
          <w:vertAlign w:val="baseline"/>
          <w:lang w:val="nl-NL"/>
        </w:rPr>
        <w:t xml:space="preserve"> 1 (Warna: merah)</w:t>
      </w:r>
    </w:p>
    <w:p>
      <w:pPr>
        <w:pageBreakBefore w:val="false"/>
        <w:spacing w:before="14" w:after="217" w:line="412" w:lineRule="exact"/>
        <w:ind w:right="0" w:left="0" w:firstLine="576"/>
        <w:jc w:val="both"/>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Pada bagian ini, peserta mempresentasikan sebuah tema dan menjawab pertanyaan atau tanggapan, dan mengajukan pertanyaan dan memberi tanggapan. Pembagian tema (1 atau 2) </w:t>
      </w:r>
      <w:r>
        <w:rPr>
          <w:rFonts w:ascii="Times New Roman" w:hAnsi="Times New Roman" w:eastAsia="Times New Roman"/>
          <w:color w:val="000000"/>
          <w:spacing w:val="0"/>
          <w:w w:val="100"/>
          <w:sz w:val="24"/>
          <w:vertAlign w:val="baseline"/>
          <w:lang w:val="nl-NL"/>
        </w:rPr>
        <w:t xml:space="preserve">biasanya didasarkan pada nomor urut “undian”, artinya baik penguji maupun peserta tidak </w:t>
      </w:r>
      <w:r>
        <w:rPr>
          <w:rFonts w:ascii="Times New Roman" w:hAnsi="Times New Roman" w:eastAsia="Times New Roman"/>
          <w:color w:val="000000"/>
          <w:spacing w:val="0"/>
          <w:w w:val="100"/>
          <w:sz w:val="24"/>
          <w:vertAlign w:val="baseline"/>
          <w:lang w:val="nl-NL"/>
        </w:rPr>
        <w:t xml:space="preserve">dapat mengetahui sebelumnya. Pada satu periode ujian, satu tema biasanya tidak dikeluarkan </w:t>
      </w:r>
      <w:r>
        <w:rPr>
          <w:rFonts w:ascii="Times New Roman" w:hAnsi="Times New Roman" w:eastAsia="Times New Roman"/>
          <w:color w:val="000000"/>
          <w:spacing w:val="0"/>
          <w:w w:val="100"/>
          <w:sz w:val="24"/>
          <w:vertAlign w:val="baseline"/>
          <w:lang w:val="nl-NL"/>
        </w:rPr>
        <w:t xml:space="preserve">lebih dari satu kali sehingga tidak ada tema yang sama dapat “bocor” kepada peserta lainnya. </w:t>
      </w:r>
      <w:r>
        <w:rPr>
          <w:rFonts w:ascii="Times New Roman" w:hAnsi="Times New Roman" w:eastAsia="Times New Roman"/>
          <w:color w:val="000000"/>
          <w:spacing w:val="0"/>
          <w:w w:val="100"/>
          <w:sz w:val="24"/>
          <w:vertAlign w:val="baseline"/>
          <w:lang w:val="nl-NL"/>
        </w:rPr>
        <w:t xml:space="preserve">Dalam seri buku</w:t>
      </w:r>
      <w:r>
        <w:rPr>
          <w:rFonts w:ascii="Times New Roman" w:hAnsi="Times New Roman" w:eastAsia="Times New Roman"/>
          <w:color w:val="000000"/>
          <w:spacing w:val="0"/>
          <w:w w:val="100"/>
          <w:sz w:val="24"/>
          <w:vertAlign w:val="baseline"/>
          <w:lang w:val="en-US"/>
        </w:rPr>
        <w:t xml:space="preserve"> ajar</w:t>
      </w:r>
      <w:r>
        <w:rPr>
          <w:rFonts w:ascii="Times New Roman" w:hAnsi="Times New Roman" w:eastAsia="Times New Roman"/>
          <w:color w:val="000000"/>
          <w:spacing w:val="0"/>
          <w:w w:val="100"/>
          <w:sz w:val="24"/>
          <w:vertAlign w:val="baseline"/>
          <w:lang w:val="nl-NL"/>
        </w:rPr>
        <w:t xml:space="preserve"> yang baik, sebenarnya semua tema dalam ujian yang merupakan tema sehari-hari yang bersifat umum itu juga dibahas sehingga peserta ujian sebenarnya tidak perlu</w:t>
      </w:r>
    </w:p>
    <w:p>
      <w:pPr>
        <w:pageBreakBefore w:val="false"/>
        <w:spacing w:before="26" w:after="0" w:line="242" w:lineRule="exact"/>
        <w:ind w:right="0" w:left="0" w:firstLine="0"/>
        <w:jc w:val="center"/>
        <w:textAlignment w:val="baseline"/>
        <w:rPr>
          <w:rFonts w:ascii="Calibri" w:hAnsi="Calibri" w:eastAsia="Calibri"/>
          <w:color w:val="000000"/>
          <w:spacing w:val="37"/>
          <w:w w:val="100"/>
          <w:sz w:val="22"/>
          <w:vertAlign w:val="baseline"/>
          <w:lang w:val="en-US"/>
        </w:rPr>
      </w:pPr>
      <w:r>
        <w:rPr>
          <w:rFonts w:ascii="Calibri" w:hAnsi="Calibri" w:eastAsia="Calibri"/>
          <w:color w:val="000000"/>
          <w:spacing w:val="37"/>
          <w:w w:val="100"/>
          <w:sz w:val="22"/>
          <w:vertAlign w:val="baseline"/>
          <w:lang w:val="en-US"/>
        </w:rPr>
        <w:t xml:space="preserve">19</w:t>
      </w:r>
    </w:p>
    <w:p>
      <w:pPr>
        <w:sectPr>
          <w:type w:val="nextPage"/>
          <w:pgSz w:w="11899" w:h="16843" w:orient="portrait"/>
          <w:pgMar w:bottom="967" w:top="1300" w:right="1406" w:left="1393" w:header="720" w:footer="720"/>
          <w:titlePg w:val="false"/>
          <w:textDirection w:val="lrTb"/>
        </w:sectPr>
      </w:pPr>
    </w:p>
    <w:p>
      <w:pPr>
        <w:pageBreakBefore w:val="false"/>
        <w:spacing w:before="23" w:after="0" w:line="413" w:lineRule="exact"/>
        <w:ind w:right="0" w:left="0" w:firstLine="0"/>
        <w:jc w:val="both"/>
        <w:textAlignment w:val="baseline"/>
        <w:rPr>
          <w:rFonts w:ascii="Times New Roman" w:hAnsi="Times New Roman" w:eastAsia="Times New Roman"/>
          <w:color w:val="000000"/>
          <w:spacing w:val="-1"/>
          <w:w w:val="100"/>
          <w:sz w:val="24"/>
          <w:vertAlign w:val="baseline"/>
          <w:lang w:val="nl-NL"/>
        </w:rPr>
      </w:pPr>
      <w:r>
        <w:rPr>
          <w:rFonts w:ascii="Times New Roman" w:hAnsi="Times New Roman" w:eastAsia="Times New Roman"/>
          <w:color w:val="000000"/>
          <w:spacing w:val="-1"/>
          <w:w w:val="100"/>
          <w:sz w:val="24"/>
          <w:vertAlign w:val="baseline"/>
          <w:lang w:val="nl-NL"/>
        </w:rPr>
        <w:t xml:space="preserve">takut jika sebelumnya mempersiapkan diri dengan simulasi.</w:t>
      </w:r>
      <w:r>
        <w:rPr>
          <w:rFonts w:ascii="Times New Roman" w:hAnsi="Times New Roman" w:eastAsia="Times New Roman"/>
          <w:color w:val="000000"/>
          <w:spacing w:val="-1"/>
          <w:w w:val="100"/>
          <w:sz w:val="24"/>
          <w:vertAlign w:val="baseline"/>
          <w:lang w:val="en-US"/>
        </w:rPr>
        <w:t xml:space="preserve"> Tema</w:t>
      </w:r>
      <w:r>
        <w:rPr>
          <w:rFonts w:ascii="Times New Roman" w:hAnsi="Times New Roman" w:eastAsia="Times New Roman"/>
          <w:color w:val="000000"/>
          <w:spacing w:val="-1"/>
          <w:w w:val="100"/>
          <w:sz w:val="24"/>
          <w:vertAlign w:val="baseline"/>
          <w:lang w:val="nl-NL"/>
        </w:rPr>
        <w:t xml:space="preserve"> untuk ujian diserahkan oleh panitia ujian, disusun atau dipersiapkan oleh penguji sebelum tahap persiapan di atas. Dengan memiliki waktu 15 menit dalam tahap persiapan, peserta mempersiapkan diri untuk menghadapi ujian lisan dengan membuat catatan tentang butir-butir penting yang akan dibicarakan pada saat ujian berdasarkan soal yang dipilih pada tahap persiaapan sebelumnya. Catatan itu tidak berupa kalimat-kalimat lengkap karena selama ujian, peserta dilarang membacakan kalimat lengkap dari catatan karena hal itu akan mengurangi skor. Dengan demikian, catatan hanya berfungsi sebagai alat bantu yang sekali-sekali digunakan atau dlihat. Dalam kasus pembicaraan yang menyimpang dari tema, maka skornya adalah E atau 0.</w:t>
      </w:r>
    </w:p>
    <w:p>
      <w:pPr>
        <w:pageBreakBefore w:val="false"/>
        <w:spacing w:before="3" w:after="0" w:line="413" w:lineRule="exact"/>
        <w:ind w:right="0" w:left="0" w:firstLine="576"/>
        <w:jc w:val="both"/>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Pada bagian ini, peserta ujian diminta mempresentasikan tema aktual sebanyak</w:t>
      </w:r>
      <w:r>
        <w:rPr>
          <w:rFonts w:ascii="Times New Roman" w:hAnsi="Times New Roman" w:eastAsia="Times New Roman"/>
          <w:color w:val="000000"/>
          <w:spacing w:val="0"/>
          <w:w w:val="100"/>
          <w:sz w:val="24"/>
          <w:vertAlign w:val="baseline"/>
          <w:lang w:val="en-US"/>
        </w:rPr>
        <w:t xml:space="preserve"> lima</w:t>
      </w:r>
      <w:r>
        <w:rPr>
          <w:rFonts w:ascii="Times New Roman" w:hAnsi="Times New Roman" w:eastAsia="Times New Roman"/>
          <w:color w:val="000000"/>
          <w:spacing w:val="0"/>
          <w:w w:val="100"/>
          <w:sz w:val="24"/>
          <w:vertAlign w:val="baseline"/>
          <w:lang w:val="nl-NL"/>
        </w:rPr>
        <w:t xml:space="preserve"> tayangan. Pada bagian sebelah kiri terdapat petunjuk lengkap dan di sebelah kanannya berisi catatan kecil yang disiapkan pada tahap persiapan.</w:t>
      </w:r>
      <w:r>
        <w:rPr>
          <w:rFonts w:ascii="Times New Roman" w:hAnsi="Times New Roman" w:eastAsia="Times New Roman"/>
          <w:color w:val="000000"/>
          <w:spacing w:val="0"/>
          <w:w w:val="100"/>
          <w:sz w:val="24"/>
          <w:vertAlign w:val="baseline"/>
          <w:lang w:val="en-US"/>
        </w:rPr>
        <w:t xml:space="preserve"> Tema</w:t>
      </w:r>
      <w:r>
        <w:rPr>
          <w:rFonts w:ascii="Times New Roman" w:hAnsi="Times New Roman" w:eastAsia="Times New Roman"/>
          <w:color w:val="000000"/>
          <w:spacing w:val="0"/>
          <w:w w:val="100"/>
          <w:sz w:val="24"/>
          <w:vertAlign w:val="baseline"/>
          <w:lang w:val="nl-NL"/>
        </w:rPr>
        <w:t xml:space="preserve"> aktual yang dimaksud adalah tema yang menjadi pembicaraan aktual sehari-hari yang mengandung keuntungan dan kerugian. Waktu yang disediakan untuk presentasi adalah 3 menit.</w:t>
      </w:r>
    </w:p>
    <w:p>
      <w:pPr>
        <w:pageBreakBefore w:val="false"/>
        <w:spacing w:before="5" w:after="0" w:line="413" w:lineRule="exact"/>
        <w:ind w:right="0" w:left="0" w:firstLine="576"/>
        <w:jc w:val="both"/>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Tayangan pertama berisi tema dan subtema yang berbentuk judul dan subjudul. Pada tayangan ini, peserta ujian memperkenalkan tema, menjelaskan isi, dan struktur presentasi. Contoh tema: anak dan penggunaan gawai, masing-masing dengan satu judul dan subjudul: </w:t>
      </w:r>
      <w:r>
        <w:rPr>
          <w:rFonts w:ascii="Times New Roman" w:hAnsi="Times New Roman" w:eastAsia="Times New Roman"/>
          <w:color w:val="000000"/>
          <w:spacing w:val="0"/>
          <w:w w:val="100"/>
          <w:sz w:val="24"/>
          <w:vertAlign w:val="baseline"/>
          <w:lang w:val="nl-NL"/>
        </w:rPr>
        <w:t xml:space="preserve">“</w:t>
      </w:r>
      <w:r>
        <w:rPr>
          <w:rFonts w:ascii="Times New Roman" w:hAnsi="Times New Roman" w:eastAsia="Times New Roman"/>
          <w:i w:val="true"/>
          <w:color w:val="000000"/>
          <w:spacing w:val="0"/>
          <w:w w:val="100"/>
          <w:sz w:val="24"/>
          <w:vertAlign w:val="baseline"/>
          <w:lang w:val="nl-NL"/>
        </w:rPr>
        <w:t xml:space="preserve">Papa, ich</w:t>
      </w:r>
      <w:r>
        <w:rPr>
          <w:rFonts w:ascii="Times New Roman" w:hAnsi="Times New Roman" w:eastAsia="Times New Roman"/>
          <w:i w:val="true"/>
          <w:color w:val="000000"/>
          <w:spacing w:val="0"/>
          <w:w w:val="100"/>
          <w:sz w:val="24"/>
          <w:vertAlign w:val="baseline"/>
          <w:lang w:val="en-US"/>
        </w:rPr>
        <w:t xml:space="preserve"> will</w:t>
      </w:r>
      <w:r>
        <w:rPr>
          <w:rFonts w:ascii="Times New Roman" w:hAnsi="Times New Roman" w:eastAsia="Times New Roman"/>
          <w:i w:val="true"/>
          <w:color w:val="000000"/>
          <w:spacing w:val="0"/>
          <w:w w:val="100"/>
          <w:sz w:val="24"/>
          <w:vertAlign w:val="baseline"/>
          <w:lang w:val="nl-NL"/>
        </w:rPr>
        <w:t xml:space="preserve"> ein</w:t>
      </w:r>
      <w:r>
        <w:rPr>
          <w:rFonts w:ascii="Times New Roman" w:hAnsi="Times New Roman" w:eastAsia="Times New Roman"/>
          <w:i w:val="true"/>
          <w:color w:val="000000"/>
          <w:spacing w:val="0"/>
          <w:w w:val="100"/>
          <w:sz w:val="24"/>
          <w:vertAlign w:val="baseline"/>
          <w:lang w:val="en-US"/>
        </w:rPr>
        <w:t xml:space="preserve"> Handy</w:t>
      </w:r>
      <w:r>
        <w:rPr>
          <w:rFonts w:ascii="Times New Roman" w:hAnsi="Times New Roman" w:eastAsia="Times New Roman"/>
          <w:color w:val="000000"/>
          <w:spacing w:val="0"/>
          <w:w w:val="100"/>
          <w:sz w:val="24"/>
          <w:vertAlign w:val="baseline"/>
          <w:lang w:val="en-US"/>
        </w:rPr>
        <w:t xml:space="preserve">”:</w:t>
      </w:r>
      <w:r>
        <w:rPr>
          <w:rFonts w:ascii="Times New Roman" w:hAnsi="Times New Roman" w:eastAsia="Times New Roman"/>
          <w:i w:val="true"/>
          <w:color w:val="000000"/>
          <w:spacing w:val="0"/>
          <w:w w:val="100"/>
          <w:sz w:val="24"/>
          <w:vertAlign w:val="baseline"/>
          <w:lang w:val="nl-NL"/>
        </w:rPr>
        <w:t xml:space="preserve"> Brauchen</w:t>
      </w:r>
      <w:r>
        <w:rPr>
          <w:rFonts w:ascii="Times New Roman" w:hAnsi="Times New Roman" w:eastAsia="Times New Roman"/>
          <w:i w:val="true"/>
          <w:color w:val="000000"/>
          <w:spacing w:val="0"/>
          <w:w w:val="100"/>
          <w:sz w:val="24"/>
          <w:vertAlign w:val="baseline"/>
          <w:lang w:val="en-US"/>
        </w:rPr>
        <w:t xml:space="preserve"> Kinder</w:t>
      </w:r>
      <w:r>
        <w:rPr>
          <w:rFonts w:ascii="Times New Roman" w:hAnsi="Times New Roman" w:eastAsia="Times New Roman"/>
          <w:i w:val="true"/>
          <w:color w:val="000000"/>
          <w:spacing w:val="0"/>
          <w:w w:val="100"/>
          <w:sz w:val="24"/>
          <w:vertAlign w:val="baseline"/>
          <w:lang w:val="nl-NL"/>
        </w:rPr>
        <w:t xml:space="preserve"> Mobiltelefone?</w:t>
      </w:r>
    </w:p>
    <w:p>
      <w:pPr>
        <w:pageBreakBefore w:val="false"/>
        <w:spacing w:before="12" w:after="0" w:line="413" w:lineRule="exact"/>
        <w:ind w:right="0" w:left="0" w:firstLine="576"/>
        <w:jc w:val="both"/>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Tayangan kedua berisi “pengalaman pribadi“</w:t>
      </w:r>
      <w:r>
        <w:rPr>
          <w:rFonts w:ascii="Times New Roman" w:hAnsi="Times New Roman" w:eastAsia="Times New Roman"/>
          <w:color w:val="000000"/>
          <w:spacing w:val="0"/>
          <w:w w:val="100"/>
          <w:sz w:val="24"/>
          <w:vertAlign w:val="baseline"/>
          <w:lang w:val="nl-NL"/>
        </w:rPr>
        <w:t xml:space="preserve">, peserta ujian melaporkan situasi atau pengalaman pribadi mengenai tema terkait. Tayangan ketiga </w:t>
      </w:r>
      <w:r>
        <w:rPr>
          <w:rFonts w:ascii="Times New Roman" w:hAnsi="Times New Roman" w:eastAsia="Times New Roman"/>
          <w:color w:val="000000"/>
          <w:spacing w:val="0"/>
          <w:w w:val="100"/>
          <w:sz w:val="24"/>
          <w:vertAlign w:val="baseline"/>
          <w:lang w:val="nl-NL"/>
        </w:rPr>
        <w:t xml:space="preserve">berisi “peranan </w:t>
      </w:r>
      <w:r>
        <w:rPr>
          <w:rFonts w:ascii="Times New Roman" w:hAnsi="Times New Roman" w:eastAsia="Times New Roman"/>
          <w:color w:val="000000"/>
          <w:spacing w:val="0"/>
          <w:w w:val="100"/>
          <w:sz w:val="24"/>
          <w:vertAlign w:val="baseline"/>
          <w:lang w:val="nl-NL"/>
        </w:rPr>
        <w:t xml:space="preserve">gawai di </w:t>
      </w:r>
      <w:r>
        <w:rPr>
          <w:rFonts w:ascii="Times New Roman" w:hAnsi="Times New Roman" w:eastAsia="Times New Roman"/>
          <w:color w:val="000000"/>
          <w:spacing w:val="0"/>
          <w:w w:val="100"/>
          <w:sz w:val="24"/>
          <w:vertAlign w:val="baseline"/>
          <w:lang w:val="nl-NL"/>
        </w:rPr>
        <w:t xml:space="preserve">negerinya, dalam hal ini di</w:t>
      </w:r>
      <w:r>
        <w:rPr>
          <w:rFonts w:ascii="Times New Roman" w:hAnsi="Times New Roman" w:eastAsia="Times New Roman"/>
          <w:color w:val="000000"/>
          <w:spacing w:val="0"/>
          <w:w w:val="100"/>
          <w:sz w:val="24"/>
          <w:vertAlign w:val="baseline"/>
          <w:lang w:val="en-US"/>
        </w:rPr>
        <w:t xml:space="preserve"> Indonesia”.</w:t>
      </w:r>
      <w:r>
        <w:rPr>
          <w:rFonts w:ascii="Times New Roman" w:hAnsi="Times New Roman" w:eastAsia="Times New Roman"/>
          <w:color w:val="000000"/>
          <w:spacing w:val="0"/>
          <w:w w:val="100"/>
          <w:sz w:val="24"/>
          <w:vertAlign w:val="baseline"/>
          <w:lang w:val="nl-NL"/>
        </w:rPr>
        <w:t xml:space="preserve"> Di sini pese</w:t>
      </w:r>
      <w:r>
        <w:rPr>
          <w:rFonts w:ascii="Times New Roman" w:hAnsi="Times New Roman" w:eastAsia="Times New Roman"/>
          <w:color w:val="000000"/>
          <w:spacing w:val="0"/>
          <w:w w:val="100"/>
          <w:sz w:val="24"/>
          <w:vertAlign w:val="baseline"/>
          <w:lang w:val="nl-NL"/>
        </w:rPr>
        <w:t xml:space="preserve">rta ujian melaporkan situasi di negerinya dan memberi beberapa contoh aktual terkait tema. Tayangan keempat berisi keuntungan dan kerugian (penggunaan </w:t>
      </w:r>
      <w:r>
        <w:rPr>
          <w:rFonts w:ascii="Times New Roman" w:hAnsi="Times New Roman" w:eastAsia="Times New Roman"/>
          <w:i w:val="true"/>
          <w:color w:val="000000"/>
          <w:spacing w:val="0"/>
          <w:w w:val="100"/>
          <w:sz w:val="24"/>
          <w:vertAlign w:val="baseline"/>
          <w:lang w:val="nl-NL"/>
        </w:rPr>
        <w:t xml:space="preserve">smartphone </w:t>
      </w:r>
      <w:r>
        <w:rPr>
          <w:rFonts w:ascii="Times New Roman" w:hAnsi="Times New Roman" w:eastAsia="Times New Roman"/>
          <w:color w:val="000000"/>
          <w:spacing w:val="0"/>
          <w:w w:val="100"/>
          <w:sz w:val="24"/>
          <w:vertAlign w:val="baseline"/>
          <w:lang w:val="nl-NL"/>
        </w:rPr>
        <w:t xml:space="preserve">di kalangan anak-anak) dan pendapat pribadi tentang tema. Peserta ujian dapat menyebutkan beberapa keuntungan dan kerugian penggunaan gawai oleh anak-anak dan mengemukakan pendapatnya dengan memberi beberapa contoh, misalnya tentang peran orang tua dan</w:t>
      </w:r>
      <w:r>
        <w:rPr>
          <w:rFonts w:ascii="Times New Roman" w:hAnsi="Times New Roman" w:eastAsia="Times New Roman"/>
          <w:color w:val="000000"/>
          <w:spacing w:val="0"/>
          <w:w w:val="100"/>
          <w:sz w:val="24"/>
          <w:vertAlign w:val="baseline"/>
          <w:lang w:val="en-US"/>
        </w:rPr>
        <w:t xml:space="preserve"> guru</w:t>
      </w:r>
      <w:r>
        <w:rPr>
          <w:rFonts w:ascii="Times New Roman" w:hAnsi="Times New Roman" w:eastAsia="Times New Roman"/>
          <w:color w:val="000000"/>
          <w:spacing w:val="0"/>
          <w:w w:val="100"/>
          <w:sz w:val="24"/>
          <w:vertAlign w:val="baseline"/>
          <w:lang w:val="nl-NL"/>
        </w:rPr>
        <w:t xml:space="preserve"> dalam membimbing serta mengarahkan anak-anak</w:t>
      </w:r>
      <w:r>
        <w:rPr>
          <w:rFonts w:ascii="Times New Roman" w:hAnsi="Times New Roman" w:eastAsia="Times New Roman"/>
          <w:color w:val="000000"/>
          <w:spacing w:val="0"/>
          <w:w w:val="100"/>
          <w:sz w:val="24"/>
          <w:vertAlign w:val="baseline"/>
          <w:lang w:val="en-US"/>
        </w:rPr>
        <w:t xml:space="preserve"> agar</w:t>
      </w:r>
      <w:r>
        <w:rPr>
          <w:rFonts w:ascii="Times New Roman" w:hAnsi="Times New Roman" w:eastAsia="Times New Roman"/>
          <w:color w:val="000000"/>
          <w:spacing w:val="0"/>
          <w:w w:val="100"/>
          <w:sz w:val="24"/>
          <w:vertAlign w:val="baseline"/>
          <w:lang w:val="nl-NL"/>
        </w:rPr>
        <w:t xml:space="preserve"> memiliki kebiasaan yang positif, baik bagi kesehataan, maupun bagi jiwa mereka.</w:t>
      </w:r>
    </w:p>
    <w:p>
      <w:pPr>
        <w:pageBreakBefore w:val="false"/>
        <w:spacing w:before="4" w:after="1056" w:line="413" w:lineRule="exact"/>
        <w:ind w:right="0" w:left="0" w:firstLine="576"/>
        <w:jc w:val="both"/>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Tayangan kelima berisi ucapan penutup dan terima kasih. Peserta ujian mengakhiri presentasi dengan kata-kata penutup dan ucapan terima kasih kepada pemirsa. Dalam kata-kata penutup, ia bisa mempersilakan mereka untuk bertanya, memberi masukan atau mengajukan komentar. Lihat selengkapnya di Goethe-Institut et al., (2015, p. 26).</w:t>
      </w:r>
    </w:p>
    <w:p>
      <w:pPr>
        <w:spacing w:before="4" w:after="1056" w:line="413" w:lineRule="exact"/>
        <w:sectPr>
          <w:type w:val="nextPage"/>
          <w:pgSz w:w="11899" w:h="16843" w:orient="portrait"/>
          <w:pgMar w:bottom="967" w:top="1300" w:right="1394" w:left="1405" w:header="720" w:footer="720"/>
          <w:titlePg w:val="false"/>
          <w:textDirection w:val="lrTb"/>
        </w:sectPr>
      </w:pPr>
    </w:p>
    <w:p>
      <w:pPr>
        <w:pageBreakBefore w:val="false"/>
        <w:spacing w:before="18" w:after="0" w:line="238" w:lineRule="exact"/>
        <w:ind w:right="0" w:left="0" w:firstLine="0"/>
        <w:jc w:val="center"/>
        <w:textAlignment w:val="baseline"/>
        <w:rPr>
          <w:rFonts w:ascii="Calibri" w:hAnsi="Calibri" w:eastAsia="Calibri"/>
          <w:b w:val="true"/>
          <w:color w:val="000000"/>
          <w:spacing w:val="43"/>
          <w:w w:val="100"/>
          <w:sz w:val="21"/>
          <w:vertAlign w:val="baseline"/>
          <w:lang w:val="en-US"/>
        </w:rPr>
      </w:pPr>
      <w:r>
        <w:rPr>
          <w:rFonts w:ascii="Calibri" w:hAnsi="Calibri" w:eastAsia="Calibri"/>
          <w:b w:val="true"/>
          <w:color w:val="000000"/>
          <w:spacing w:val="43"/>
          <w:w w:val="100"/>
          <w:sz w:val="21"/>
          <w:vertAlign w:val="baseline"/>
          <w:lang w:val="en-US"/>
        </w:rPr>
        <w:t xml:space="preserve">20</w:t>
      </w:r>
    </w:p>
    <w:p>
      <w:pPr>
        <w:sectPr>
          <w:type w:val="continuous"/>
          <w:pgSz w:w="11899" w:h="16843" w:orient="portrait"/>
          <w:pgMar w:bottom="967" w:top="1300" w:right="1395" w:left="1404" w:header="720" w:footer="720"/>
          <w:titlePg w:val="false"/>
          <w:textDirection w:val="lrTb"/>
        </w:sectPr>
      </w:pPr>
    </w:p>
    <w:p>
      <w:pPr>
        <w:pageBreakBefore w:val="false"/>
        <w:spacing w:before="15" w:after="0" w:line="273" w:lineRule="exact"/>
        <w:ind w:right="0" w:left="576" w:firstLine="0"/>
        <w:jc w:val="both"/>
        <w:textAlignment w:val="baseline"/>
        <w:rPr>
          <w:rFonts w:ascii="Times New Roman" w:hAnsi="Times New Roman" w:eastAsia="Times New Roman"/>
          <w:b w:val="true"/>
          <w:color w:val="000000"/>
          <w:spacing w:val="0"/>
          <w:w w:val="100"/>
          <w:sz w:val="24"/>
          <w:vertAlign w:val="baseline"/>
          <w:lang w:val="nl-NL"/>
        </w:rPr>
      </w:pPr>
      <w:r>
        <w:rPr>
          <w:rFonts w:ascii="Times New Roman" w:hAnsi="Times New Roman" w:eastAsia="Times New Roman"/>
          <w:b w:val="true"/>
          <w:color w:val="000000"/>
          <w:spacing w:val="0"/>
          <w:w w:val="100"/>
          <w:sz w:val="24"/>
          <w:vertAlign w:val="baseline"/>
          <w:lang w:val="nl-NL"/>
        </w:rPr>
        <w:t xml:space="preserve">Bagian Kedua</w:t>
      </w:r>
      <w:r>
        <w:rPr>
          <w:rFonts w:ascii="Times New Roman" w:hAnsi="Times New Roman" w:eastAsia="Times New Roman"/>
          <w:b w:val="true"/>
          <w:color w:val="000000"/>
          <w:spacing w:val="0"/>
          <w:w w:val="100"/>
          <w:sz w:val="24"/>
          <w:vertAlign w:val="baseline"/>
          <w:lang w:val="en-US"/>
        </w:rPr>
        <w:t xml:space="preserve"> Tema</w:t>
      </w:r>
      <w:r>
        <w:rPr>
          <w:rFonts w:ascii="Times New Roman" w:hAnsi="Times New Roman" w:eastAsia="Times New Roman"/>
          <w:b w:val="true"/>
          <w:color w:val="000000"/>
          <w:spacing w:val="0"/>
          <w:w w:val="100"/>
          <w:sz w:val="24"/>
          <w:vertAlign w:val="baseline"/>
          <w:lang w:val="nl-NL"/>
        </w:rPr>
        <w:t xml:space="preserve"> 2 (Peserta 1)</w:t>
      </w:r>
    </w:p>
    <w:p>
      <w:pPr>
        <w:pageBreakBefore w:val="false"/>
        <w:spacing w:before="11" w:after="0" w:line="413" w:lineRule="exact"/>
        <w:ind w:right="0" w:left="0" w:firstLine="576"/>
        <w:jc w:val="both"/>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Pada bagian ini, mitra atau peserta ujian 2 memberi masukan atau komentar kepada peserta ujian 1 atas presentasinya. Pada umumnya komentar berbentuk positif, seperti apa saja yang disukai dari presentasi peserta ujian 1, apa saja yang baru, bermanfaat atau menarik dan sebagainya. Setelah itu, peserta ujian 2 mengajukan satu pertanyaan pada presentasi peserta ujian 1 yang langsung ditanggapi dan dijawab oleh peserta ujian 1. Setelah itu, ujian belum selesai karena penguji 2 yang tidak sedang berperan sebagai moderator, akan memberikan tanggapan dan mengajukan sebuah pertanyaan yang langsung dijawab atau ditanggapi oleh peserta ujian 1. Setelah itu, penguji 1 (moderator) mempersilakan peserta ujian 2 untuk memulai presentasi (bagian 2 tema 2). Bandingkan dengan contoh soal ujian standar Goethe-Institut (2015: 27).</w:t>
      </w:r>
    </w:p>
    <w:p>
      <w:pPr>
        <w:pageBreakBefore w:val="false"/>
        <w:spacing w:before="141" w:after="0" w:line="273" w:lineRule="exact"/>
        <w:ind w:right="0" w:left="576" w:firstLine="0"/>
        <w:jc w:val="both"/>
        <w:textAlignment w:val="baseline"/>
        <w:rPr>
          <w:rFonts w:ascii="Times New Roman" w:hAnsi="Times New Roman" w:eastAsia="Times New Roman"/>
          <w:b w:val="true"/>
          <w:color w:val="000000"/>
          <w:spacing w:val="0"/>
          <w:w w:val="100"/>
          <w:sz w:val="24"/>
          <w:vertAlign w:val="baseline"/>
          <w:lang w:val="nl-NL"/>
        </w:rPr>
      </w:pPr>
      <w:r>
        <w:rPr>
          <w:rFonts w:ascii="Times New Roman" w:hAnsi="Times New Roman" w:eastAsia="Times New Roman"/>
          <w:b w:val="true"/>
          <w:color w:val="000000"/>
          <w:spacing w:val="0"/>
          <w:w w:val="100"/>
          <w:sz w:val="24"/>
          <w:vertAlign w:val="baseline"/>
          <w:lang w:val="nl-NL"/>
        </w:rPr>
        <w:t xml:space="preserve">Bagian Kedua</w:t>
      </w:r>
      <w:r>
        <w:rPr>
          <w:rFonts w:ascii="Times New Roman" w:hAnsi="Times New Roman" w:eastAsia="Times New Roman"/>
          <w:b w:val="true"/>
          <w:color w:val="000000"/>
          <w:spacing w:val="0"/>
          <w:w w:val="100"/>
          <w:sz w:val="24"/>
          <w:vertAlign w:val="baseline"/>
          <w:lang w:val="en-US"/>
        </w:rPr>
        <w:t xml:space="preserve"> Tema</w:t>
      </w:r>
      <w:r>
        <w:rPr>
          <w:rFonts w:ascii="Times New Roman" w:hAnsi="Times New Roman" w:eastAsia="Times New Roman"/>
          <w:b w:val="true"/>
          <w:color w:val="000000"/>
          <w:spacing w:val="0"/>
          <w:w w:val="100"/>
          <w:sz w:val="24"/>
          <w:vertAlign w:val="baseline"/>
          <w:lang w:val="nl-NL"/>
        </w:rPr>
        <w:t xml:space="preserve"> 2 (Warna: biru)</w:t>
      </w:r>
    </w:p>
    <w:p>
      <w:pPr>
        <w:pageBreakBefore w:val="false"/>
        <w:spacing w:before="7" w:after="0" w:line="413" w:lineRule="exact"/>
        <w:ind w:right="0" w:left="0" w:firstLine="576"/>
        <w:jc w:val="both"/>
        <w:textAlignment w:val="baseline"/>
        <w:rPr>
          <w:rFonts w:ascii="Times New Roman" w:hAnsi="Times New Roman" w:eastAsia="Times New Roman"/>
          <w:color w:val="000000"/>
          <w:spacing w:val="-1"/>
          <w:w w:val="100"/>
          <w:sz w:val="24"/>
          <w:vertAlign w:val="baseline"/>
          <w:lang w:val="nl-NL"/>
        </w:rPr>
      </w:pPr>
      <w:r>
        <w:rPr>
          <w:rFonts w:ascii="Times New Roman" w:hAnsi="Times New Roman" w:eastAsia="Times New Roman"/>
          <w:color w:val="000000"/>
          <w:spacing w:val="-1"/>
          <w:w w:val="100"/>
          <w:sz w:val="24"/>
          <w:vertAlign w:val="baseline"/>
          <w:lang w:val="nl-NL"/>
        </w:rPr>
        <w:t xml:space="preserve">Peserta 2 memperoleh jumlah tayangan dan petunjuk yang sama, dengan tingkat kesulitan yang sama, namun dengan tema yang sedikit berbeda, dalam hal ini tema: anak-anak dan kebiasaan menonton televisi. Sama seperti pada bagian kedua tema 1, pada bagian ini, peserta mempresentasikan sebuah tema dan menjawab pertanyaan atau tanggapan, dan mengajukan pertanyaan dan memberi tanggapan. Pada bagian ini, peserta ujian 2 juga diminta untuk mempresentasikan tema aktual sebanyak</w:t>
      </w:r>
      <w:r>
        <w:rPr>
          <w:rFonts w:ascii="Times New Roman" w:hAnsi="Times New Roman" w:eastAsia="Times New Roman"/>
          <w:color w:val="000000"/>
          <w:spacing w:val="-1"/>
          <w:w w:val="100"/>
          <w:sz w:val="24"/>
          <w:vertAlign w:val="baseline"/>
          <w:lang w:val="en-US"/>
        </w:rPr>
        <w:t xml:space="preserve"> lima</w:t>
      </w:r>
      <w:r>
        <w:rPr>
          <w:rFonts w:ascii="Times New Roman" w:hAnsi="Times New Roman" w:eastAsia="Times New Roman"/>
          <w:color w:val="000000"/>
          <w:spacing w:val="-1"/>
          <w:w w:val="100"/>
          <w:sz w:val="24"/>
          <w:vertAlign w:val="baseline"/>
          <w:lang w:val="nl-NL"/>
        </w:rPr>
        <w:t xml:space="preserve"> tayangan yang di sebelah kirinya terdapat petunjuk lengkap dan di sebelah kanannya berisi catatan kecil yang disiapkan pada tahap persiapan. Waktu yang disediakan untuk melakukan presentasi juga sama, yaitu 3 menit.</w:t>
      </w:r>
    </w:p>
    <w:p>
      <w:pPr>
        <w:pageBreakBefore w:val="false"/>
        <w:spacing w:before="6" w:after="0" w:line="413" w:lineRule="exact"/>
        <w:ind w:right="0" w:left="0" w:firstLine="576"/>
        <w:jc w:val="both"/>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Tayangan pertama berisi tema dan sub tema yang berbentuk judul dan subjudul. Pada</w:t>
      </w:r>
      <w:r>
        <w:rPr>
          <w:rFonts w:ascii="Times New Roman" w:hAnsi="Times New Roman" w:eastAsia="Times New Roman"/>
          <w:color w:val="000000"/>
          <w:spacing w:val="0"/>
          <w:w w:val="100"/>
          <w:sz w:val="24"/>
          <w:vertAlign w:val="baseline"/>
          <w:lang w:val="en-US"/>
        </w:rPr>
        <w:t xml:space="preserve"> slide</w:t>
      </w:r>
      <w:r>
        <w:rPr>
          <w:rFonts w:ascii="Times New Roman" w:hAnsi="Times New Roman" w:eastAsia="Times New Roman"/>
          <w:color w:val="000000"/>
          <w:spacing w:val="0"/>
          <w:w w:val="100"/>
          <w:sz w:val="24"/>
          <w:vertAlign w:val="baseline"/>
          <w:lang w:val="nl-NL"/>
        </w:rPr>
        <w:t xml:space="preserve"> ini, peserta ujian memperkenalkan tema, menjelaskan isi dan struktur presentasi. Contoh </w:t>
      </w:r>
      <w:r>
        <w:rPr>
          <w:rFonts w:ascii="Times New Roman" w:hAnsi="Times New Roman" w:eastAsia="Times New Roman"/>
          <w:color w:val="000000"/>
          <w:spacing w:val="0"/>
          <w:w w:val="100"/>
          <w:sz w:val="24"/>
          <w:vertAlign w:val="baseline"/>
          <w:lang w:val="nl-NL"/>
        </w:rPr>
        <w:t xml:space="preserve">tema: anak dan kebiasaan menonton televisi dengan judul: “</w:t>
      </w:r>
      <w:r>
        <w:rPr>
          <w:rFonts w:ascii="Times New Roman" w:hAnsi="Times New Roman" w:eastAsia="Times New Roman"/>
          <w:i w:val="true"/>
          <w:color w:val="000000"/>
          <w:spacing w:val="0"/>
          <w:w w:val="100"/>
          <w:sz w:val="24"/>
          <w:vertAlign w:val="baseline"/>
          <w:lang w:val="nl-NL"/>
        </w:rPr>
        <w:t xml:space="preserve">Mama, es ist gerade</w:t>
      </w:r>
      <w:r>
        <w:rPr>
          <w:rFonts w:ascii="Times New Roman" w:hAnsi="Times New Roman" w:eastAsia="Times New Roman"/>
          <w:i w:val="true"/>
          <w:color w:val="000000"/>
          <w:spacing w:val="0"/>
          <w:w w:val="100"/>
          <w:sz w:val="24"/>
          <w:vertAlign w:val="baseline"/>
          <w:lang w:val="en-US"/>
        </w:rPr>
        <w:t xml:space="preserve"> so</w:t>
      </w:r>
      <w:r>
        <w:rPr>
          <w:rFonts w:ascii="Times New Roman" w:hAnsi="Times New Roman" w:eastAsia="Times New Roman"/>
          <w:i w:val="true"/>
          <w:color w:val="000000"/>
          <w:spacing w:val="0"/>
          <w:w w:val="100"/>
          <w:sz w:val="24"/>
          <w:vertAlign w:val="baseline"/>
          <w:lang w:val="nl-NL"/>
        </w:rPr>
        <w:t xml:space="preserve"> lustig. Nur noch fünf Minuten</w:t>
      </w:r>
      <w:r>
        <w:rPr>
          <w:rFonts w:ascii="Times New Roman" w:hAnsi="Times New Roman" w:eastAsia="Times New Roman"/>
          <w:color w:val="000000"/>
          <w:spacing w:val="0"/>
          <w:w w:val="100"/>
          <w:sz w:val="24"/>
          <w:vertAlign w:val="baseline"/>
          <w:lang w:val="nl-NL"/>
        </w:rPr>
        <w:t xml:space="preserve">”: </w:t>
      </w:r>
      <w:r>
        <w:rPr>
          <w:rFonts w:ascii="Times New Roman" w:hAnsi="Times New Roman" w:eastAsia="Times New Roman"/>
          <w:i w:val="true"/>
          <w:color w:val="000000"/>
          <w:spacing w:val="0"/>
          <w:w w:val="100"/>
          <w:sz w:val="24"/>
          <w:vertAlign w:val="baseline"/>
          <w:lang w:val="nl-NL"/>
        </w:rPr>
        <w:t xml:space="preserve">Sehen</w:t>
      </w:r>
      <w:r>
        <w:rPr>
          <w:rFonts w:ascii="Times New Roman" w:hAnsi="Times New Roman" w:eastAsia="Times New Roman"/>
          <w:i w:val="true"/>
          <w:color w:val="000000"/>
          <w:spacing w:val="0"/>
          <w:w w:val="100"/>
          <w:sz w:val="24"/>
          <w:vertAlign w:val="baseline"/>
          <w:lang w:val="en-US"/>
        </w:rPr>
        <w:t xml:space="preserve"> Kinder</w:t>
      </w:r>
      <w:r>
        <w:rPr>
          <w:rFonts w:ascii="Times New Roman" w:hAnsi="Times New Roman" w:eastAsia="Times New Roman"/>
          <w:i w:val="true"/>
          <w:color w:val="000000"/>
          <w:spacing w:val="0"/>
          <w:w w:val="100"/>
          <w:sz w:val="24"/>
          <w:vertAlign w:val="baseline"/>
          <w:lang w:val="nl-NL"/>
        </w:rPr>
        <w:t xml:space="preserve"> zu viel</w:t>
      </w:r>
      <w:r>
        <w:rPr>
          <w:rFonts w:ascii="Times New Roman" w:hAnsi="Times New Roman" w:eastAsia="Times New Roman"/>
          <w:i w:val="true"/>
          <w:color w:val="000000"/>
          <w:spacing w:val="0"/>
          <w:w w:val="100"/>
          <w:sz w:val="24"/>
          <w:vertAlign w:val="baseline"/>
          <w:lang w:val="en-US"/>
        </w:rPr>
        <w:t xml:space="preserve"> fern</w:t>
      </w:r>
      <w:r>
        <w:rPr>
          <w:rFonts w:ascii="Times New Roman" w:hAnsi="Times New Roman" w:eastAsia="Times New Roman"/>
          <w:color w:val="000000"/>
          <w:spacing w:val="0"/>
          <w:w w:val="100"/>
          <w:sz w:val="24"/>
          <w:vertAlign w:val="baseline"/>
          <w:lang w:val="en-US"/>
        </w:rPr>
        <w:t xml:space="preserve">?”</w:t>
      </w:r>
      <w:r>
        <w:rPr>
          <w:rFonts w:ascii="Times New Roman" w:hAnsi="Times New Roman" w:eastAsia="Times New Roman"/>
          <w:color w:val="000000"/>
          <w:spacing w:val="0"/>
          <w:w w:val="100"/>
          <w:sz w:val="24"/>
          <w:vertAlign w:val="baseline"/>
          <w:lang w:val="nl-NL"/>
        </w:rPr>
        <w:t xml:space="preserve">
</w:t>
      </w:r>
    </w:p>
    <w:p>
      <w:pPr>
        <w:pageBreakBefore w:val="false"/>
        <w:spacing w:before="6" w:after="630" w:line="413" w:lineRule="exact"/>
        <w:ind w:right="0" w:left="0" w:firstLine="576"/>
        <w:jc w:val="both"/>
        <w:textAlignment w:val="baseline"/>
        <w:rPr>
          <w:rFonts w:ascii="Times New Roman" w:hAnsi="Times New Roman" w:eastAsia="Times New Roman"/>
          <w:color w:val="000000"/>
          <w:spacing w:val="-2"/>
          <w:w w:val="100"/>
          <w:sz w:val="24"/>
          <w:vertAlign w:val="baseline"/>
          <w:lang w:val="nl-NL"/>
        </w:rPr>
      </w:pPr>
      <w:r>
        <w:rPr>
          <w:rFonts w:ascii="Times New Roman" w:hAnsi="Times New Roman" w:eastAsia="Times New Roman"/>
          <w:color w:val="000000"/>
          <w:spacing w:val="-2"/>
          <w:w w:val="100"/>
          <w:sz w:val="24"/>
          <w:vertAlign w:val="baseline"/>
          <w:lang w:val="nl-NL"/>
        </w:rPr>
        <w:t xml:space="preserve">Tayangan kedua </w:t>
      </w:r>
      <w:r>
        <w:rPr>
          <w:rFonts w:ascii="Times New Roman" w:hAnsi="Times New Roman" w:eastAsia="Times New Roman"/>
          <w:color w:val="000000"/>
          <w:spacing w:val="-2"/>
          <w:w w:val="100"/>
          <w:sz w:val="24"/>
          <w:vertAlign w:val="baseline"/>
          <w:lang w:val="nl-NL"/>
        </w:rPr>
        <w:t xml:space="preserve">berisi “pengalaman pribadi”, peserta ujian melaporkan situasi atau </w:t>
      </w:r>
      <w:r>
        <w:rPr>
          <w:rFonts w:ascii="Times New Roman" w:hAnsi="Times New Roman" w:eastAsia="Times New Roman"/>
          <w:color w:val="000000"/>
          <w:spacing w:val="-2"/>
          <w:w w:val="100"/>
          <w:sz w:val="24"/>
          <w:vertAlign w:val="baseline"/>
          <w:lang w:val="nl-NL"/>
        </w:rPr>
        <w:t xml:space="preserve">pengalaman pribadi mengenai tema di atas. Tayangan ketiga </w:t>
      </w:r>
      <w:r>
        <w:rPr>
          <w:rFonts w:ascii="Times New Roman" w:hAnsi="Times New Roman" w:eastAsia="Times New Roman"/>
          <w:color w:val="000000"/>
          <w:spacing w:val="-2"/>
          <w:w w:val="100"/>
          <w:sz w:val="24"/>
          <w:vertAlign w:val="baseline"/>
          <w:lang w:val="nl-NL"/>
        </w:rPr>
        <w:t xml:space="preserve">berisi “situasi di negerinya’, </w:t>
      </w:r>
      <w:r>
        <w:rPr>
          <w:rFonts w:ascii="Times New Roman" w:hAnsi="Times New Roman" w:eastAsia="Times New Roman"/>
          <w:color w:val="000000"/>
          <w:spacing w:val="-2"/>
          <w:w w:val="100"/>
          <w:sz w:val="24"/>
          <w:vertAlign w:val="baseline"/>
          <w:lang w:val="nl-NL"/>
        </w:rPr>
        <w:t xml:space="preserve">dalam hal ini di</w:t>
      </w:r>
      <w:r>
        <w:rPr>
          <w:rFonts w:ascii="Times New Roman" w:hAnsi="Times New Roman" w:eastAsia="Times New Roman"/>
          <w:color w:val="000000"/>
          <w:spacing w:val="-2"/>
          <w:w w:val="100"/>
          <w:sz w:val="24"/>
          <w:vertAlign w:val="baseline"/>
          <w:lang w:val="en-US"/>
        </w:rPr>
        <w:t xml:space="preserve"> Indonesia.</w:t>
      </w:r>
      <w:r>
        <w:rPr>
          <w:rFonts w:ascii="Times New Roman" w:hAnsi="Times New Roman" w:eastAsia="Times New Roman"/>
          <w:color w:val="000000"/>
          <w:spacing w:val="-2"/>
          <w:w w:val="100"/>
          <w:sz w:val="24"/>
          <w:vertAlign w:val="baseline"/>
          <w:lang w:val="nl-NL"/>
        </w:rPr>
        <w:t xml:space="preserve"> Di sini peserta ujian melaporkan situasi di negerinya dan memberi beberapa contohnya terkait tema, yaitu kebiasaan anak-anak dalam menonton televisi, apakah anak-anak di</w:t>
      </w:r>
      <w:r>
        <w:rPr>
          <w:rFonts w:ascii="Times New Roman" w:hAnsi="Times New Roman" w:eastAsia="Times New Roman"/>
          <w:color w:val="000000"/>
          <w:spacing w:val="-2"/>
          <w:w w:val="100"/>
          <w:sz w:val="24"/>
          <w:vertAlign w:val="baseline"/>
          <w:lang w:val="en-US"/>
        </w:rPr>
        <w:t xml:space="preserve"> Indonesia</w:t>
      </w:r>
      <w:r>
        <w:rPr>
          <w:rFonts w:ascii="Times New Roman" w:hAnsi="Times New Roman" w:eastAsia="Times New Roman"/>
          <w:color w:val="000000"/>
          <w:spacing w:val="-2"/>
          <w:w w:val="100"/>
          <w:sz w:val="24"/>
          <w:vertAlign w:val="baseline"/>
          <w:lang w:val="nl-NL"/>
        </w:rPr>
        <w:t xml:space="preserve"> terlalu banyak menonton televisi dan seterusnya. Tayangan keempat berisi keuntungan dan kerugian dan pendapat. Peserta ujian menyebutkan beberapa keuntungan dan kerugian jika anak-anak menonton televisi, dan mengemukakan pendapatnya. Peserta dapat memberi beberapa contoh tentang peran orang tua, pengaruh televisi terhadap kebiasaan</w:t>
      </w:r>
    </w:p>
    <w:p>
      <w:pPr>
        <w:spacing w:before="6" w:after="630" w:line="413" w:lineRule="exact"/>
        <w:sectPr>
          <w:type w:val="nextPage"/>
          <w:pgSz w:w="11899" w:h="16843" w:orient="portrait"/>
          <w:pgMar w:bottom="967" w:top="1440" w:right="1394" w:left="1405" w:header="720" w:footer="720"/>
          <w:titlePg w:val="false"/>
          <w:textDirection w:val="lrTb"/>
        </w:sectPr>
      </w:pPr>
    </w:p>
    <w:p>
      <w:pPr>
        <w:pageBreakBefore w:val="false"/>
        <w:spacing w:before="26" w:after="0" w:line="242" w:lineRule="exact"/>
        <w:ind w:right="0" w:left="0" w:firstLine="0"/>
        <w:jc w:val="center"/>
        <w:textAlignment w:val="baseline"/>
        <w:rPr>
          <w:rFonts w:ascii="Calibri" w:hAnsi="Calibri" w:eastAsia="Calibri"/>
          <w:color w:val="000000"/>
          <w:spacing w:val="38"/>
          <w:w w:val="100"/>
          <w:sz w:val="22"/>
          <w:vertAlign w:val="baseline"/>
          <w:lang w:val="en-US"/>
        </w:rPr>
      </w:pPr>
      <w:r>
        <w:rPr>
          <w:rFonts w:ascii="Calibri" w:hAnsi="Calibri" w:eastAsia="Calibri"/>
          <w:color w:val="000000"/>
          <w:spacing w:val="38"/>
          <w:w w:val="100"/>
          <w:sz w:val="22"/>
          <w:vertAlign w:val="baseline"/>
          <w:lang w:val="en-US"/>
        </w:rPr>
        <w:t xml:space="preserve">21</w:t>
      </w:r>
    </w:p>
    <w:p>
      <w:pPr>
        <w:sectPr>
          <w:type w:val="continuous"/>
          <w:pgSz w:w="11899" w:h="16843" w:orient="portrait"/>
          <w:pgMar w:bottom="967" w:top="1440" w:right="1397" w:left="1402" w:header="720" w:footer="720"/>
          <w:titlePg w:val="false"/>
          <w:textDirection w:val="lrTb"/>
        </w:sectPr>
      </w:pPr>
    </w:p>
    <w:p>
      <w:pPr>
        <w:pageBreakBefore w:val="false"/>
        <w:spacing w:before="14" w:after="0" w:line="413" w:lineRule="exact"/>
        <w:ind w:right="0" w:left="0" w:firstLine="0"/>
        <w:jc w:val="both"/>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belajar, terhadap kondisi psikologis, dan kesehatan anak-anak dan seterusnya. Selain itu, peserta</w:t>
      </w:r>
      <w:r>
        <w:rPr>
          <w:rFonts w:ascii="Times New Roman" w:hAnsi="Times New Roman" w:eastAsia="Times New Roman"/>
          <w:color w:val="000000"/>
          <w:spacing w:val="0"/>
          <w:w w:val="100"/>
          <w:sz w:val="24"/>
          <w:vertAlign w:val="baseline"/>
          <w:lang w:val="en-US"/>
        </w:rPr>
        <w:t xml:space="preserve"> pun</w:t>
      </w:r>
      <w:r>
        <w:rPr>
          <w:rFonts w:ascii="Times New Roman" w:hAnsi="Times New Roman" w:eastAsia="Times New Roman"/>
          <w:color w:val="000000"/>
          <w:spacing w:val="0"/>
          <w:w w:val="100"/>
          <w:sz w:val="24"/>
          <w:vertAlign w:val="baseline"/>
          <w:lang w:val="nl-NL"/>
        </w:rPr>
        <w:t xml:space="preserve"> dapat memberikan contoh acara televisi baik dan yang buruk bagi anak-anak.</w:t>
      </w:r>
    </w:p>
    <w:p>
      <w:pPr>
        <w:pageBreakBefore w:val="false"/>
        <w:spacing w:before="8" w:after="0" w:line="413" w:lineRule="exact"/>
        <w:ind w:right="0" w:left="0" w:firstLine="576"/>
        <w:jc w:val="both"/>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Tayangan kelima atau terakhir berisi ucapan penutup dan terima kasih. Peserta ujian mengakhiri presentasi dengan kata-kata penutup dan ucapan terima kasih kepada para pemirsa. Dalam kata-kata penutup, ia bisa mempersilakan mereka untuk bertanya, memberi masukan atau mengajukan komentar. Bandingkan dengan contoh soal ujian standar (Goethe-Institut et al., 2015, p. 27) Goethe-Institut (2015: 27).</w:t>
      </w:r>
    </w:p>
    <w:p>
      <w:pPr>
        <w:pageBreakBefore w:val="false"/>
        <w:spacing w:before="141" w:after="0" w:line="273" w:lineRule="exact"/>
        <w:ind w:right="0" w:left="576" w:firstLine="0"/>
        <w:jc w:val="both"/>
        <w:textAlignment w:val="baseline"/>
        <w:rPr>
          <w:rFonts w:ascii="Times New Roman" w:hAnsi="Times New Roman" w:eastAsia="Times New Roman"/>
          <w:b w:val="true"/>
          <w:color w:val="000000"/>
          <w:spacing w:val="0"/>
          <w:w w:val="100"/>
          <w:sz w:val="24"/>
          <w:vertAlign w:val="baseline"/>
          <w:lang w:val="nl-NL"/>
        </w:rPr>
      </w:pPr>
      <w:r>
        <w:rPr>
          <w:rFonts w:ascii="Times New Roman" w:hAnsi="Times New Roman" w:eastAsia="Times New Roman"/>
          <w:b w:val="true"/>
          <w:color w:val="000000"/>
          <w:spacing w:val="0"/>
          <w:w w:val="100"/>
          <w:sz w:val="24"/>
          <w:vertAlign w:val="baseline"/>
          <w:lang w:val="nl-NL"/>
        </w:rPr>
        <w:t xml:space="preserve">Bagian Ketiga</w:t>
      </w:r>
      <w:r>
        <w:rPr>
          <w:rFonts w:ascii="Times New Roman" w:hAnsi="Times New Roman" w:eastAsia="Times New Roman"/>
          <w:b w:val="true"/>
          <w:color w:val="000000"/>
          <w:spacing w:val="0"/>
          <w:w w:val="100"/>
          <w:sz w:val="24"/>
          <w:vertAlign w:val="baseline"/>
          <w:lang w:val="en-US"/>
        </w:rPr>
        <w:t xml:space="preserve"> Tema</w:t>
      </w:r>
      <w:r>
        <w:rPr>
          <w:rFonts w:ascii="Times New Roman" w:hAnsi="Times New Roman" w:eastAsia="Times New Roman"/>
          <w:b w:val="true"/>
          <w:color w:val="000000"/>
          <w:spacing w:val="0"/>
          <w:w w:val="100"/>
          <w:sz w:val="24"/>
          <w:vertAlign w:val="baseline"/>
          <w:lang w:val="nl-NL"/>
        </w:rPr>
        <w:t xml:space="preserve"> 2 (Peserta 2)</w:t>
      </w:r>
    </w:p>
    <w:p>
      <w:pPr>
        <w:pageBreakBefore w:val="false"/>
        <w:spacing w:before="11" w:after="0" w:line="413" w:lineRule="exact"/>
        <w:ind w:right="0" w:left="0" w:firstLine="576"/>
        <w:jc w:val="both"/>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Pada bagian ini, mitra atau peserta ujian 1 memberi masukan dan komentar kepada peserta ujian 2. Pada umumnya komentar yang dikemukakan berbentuk positif, seperti apa saja yang disukai dari presentasi peserta ujian 2, apa saja yang baru, bermanfaat atau menarik dsb. Kemudian, peserta ujian 1 mengajukan satu pertanyaan pada presentasi peserta ujian 2 yang langsung ditanggapi dan dijawab oleh peserta ujian 2. Selanjutnya, ujian belum selesai karena penguji 2 yang tidak sedang berpesan sebagai moderator (penguji 1 tetap sebagai moderator untuk satu sesi ujian), akan memberikan tanggapan dan mengajukan sebuah pertanyaan yang langsung dijawab atau ditanggapi oleh peserta ujian 2. Setelah itu, penguji 1 (moderator) memberitahukan kepada peserta ujian 1 dan 2 bahwa ujian modul berbicara sudah selesai, mengucapkan terima kasih dan mendoakan semoga sukses, misalnya dalam belajar bahasa Jerman atau lainnya, serta mengucapkan kata-kata perpisahan.</w:t>
      </w:r>
    </w:p>
    <w:p>
      <w:pPr>
        <w:pageBreakBefore w:val="false"/>
        <w:spacing w:before="141" w:after="0" w:line="273" w:lineRule="exact"/>
        <w:ind w:right="0" w:left="0" w:firstLine="0"/>
        <w:jc w:val="both"/>
        <w:textAlignment w:val="baseline"/>
        <w:rPr>
          <w:rFonts w:ascii="Times New Roman" w:hAnsi="Times New Roman" w:eastAsia="Times New Roman"/>
          <w:b w:val="true"/>
          <w:color w:val="000000"/>
          <w:spacing w:val="0"/>
          <w:w w:val="100"/>
          <w:sz w:val="24"/>
          <w:vertAlign w:val="baseline"/>
          <w:lang w:val="nl-NL"/>
        </w:rPr>
      </w:pPr>
      <w:r>
        <w:rPr>
          <w:rFonts w:ascii="Times New Roman" w:hAnsi="Times New Roman" w:eastAsia="Times New Roman"/>
          <w:b w:val="true"/>
          <w:color w:val="000000"/>
          <w:spacing w:val="0"/>
          <w:w w:val="100"/>
          <w:sz w:val="24"/>
          <w:vertAlign w:val="baseline"/>
          <w:lang w:val="nl-NL"/>
        </w:rPr>
        <w:t xml:space="preserve">Tahap Pemberian Nilai</w:t>
      </w:r>
    </w:p>
    <w:p>
      <w:pPr>
        <w:pageBreakBefore w:val="false"/>
        <w:spacing w:before="140" w:after="0" w:line="273" w:lineRule="exact"/>
        <w:ind w:right="0" w:left="720" w:firstLine="0"/>
        <w:jc w:val="both"/>
        <w:textAlignment w:val="baseline"/>
        <w:rPr>
          <w:rFonts w:ascii="Times New Roman" w:hAnsi="Times New Roman" w:eastAsia="Times New Roman"/>
          <w:b w:val="true"/>
          <w:color w:val="000000"/>
          <w:spacing w:val="0"/>
          <w:w w:val="100"/>
          <w:sz w:val="24"/>
          <w:vertAlign w:val="baseline"/>
          <w:lang w:val="nl-NL"/>
        </w:rPr>
      </w:pPr>
      <w:r>
        <w:rPr>
          <w:rFonts w:ascii="Times New Roman" w:hAnsi="Times New Roman" w:eastAsia="Times New Roman"/>
          <w:b w:val="true"/>
          <w:color w:val="000000"/>
          <w:spacing w:val="0"/>
          <w:w w:val="100"/>
          <w:sz w:val="24"/>
          <w:vertAlign w:val="baseline"/>
          <w:lang w:val="nl-NL"/>
        </w:rPr>
        <w:t xml:space="preserve">Penguji dan Syarat Menguji Modul Berbicara (</w:t>
      </w:r>
      <w:r>
        <w:rPr>
          <w:rFonts w:ascii="Times New Roman" w:hAnsi="Times New Roman" w:eastAsia="Times New Roman"/>
          <w:b w:val="true"/>
          <w:i w:val="true"/>
          <w:color w:val="000000"/>
          <w:spacing w:val="0"/>
          <w:w w:val="100"/>
          <w:sz w:val="24"/>
          <w:vertAlign w:val="baseline"/>
          <w:lang w:val="nl-NL"/>
        </w:rPr>
        <w:t xml:space="preserve">Sprechen</w:t>
      </w:r>
      <w:r>
        <w:rPr>
          <w:rFonts w:ascii="Times New Roman" w:hAnsi="Times New Roman" w:eastAsia="Times New Roman"/>
          <w:b w:val="true"/>
          <w:color w:val="000000"/>
          <w:spacing w:val="0"/>
          <w:w w:val="100"/>
          <w:sz w:val="24"/>
          <w:vertAlign w:val="baseline"/>
          <w:lang w:val="nl-NL"/>
        </w:rPr>
        <w:t xml:space="preserve">)</w:t>
      </w:r>
    </w:p>
    <w:p>
      <w:pPr>
        <w:pageBreakBefore w:val="false"/>
        <w:spacing w:before="7" w:after="1887" w:line="413" w:lineRule="exact"/>
        <w:ind w:right="0" w:left="0" w:firstLine="720"/>
        <w:jc w:val="both"/>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Penguji resmi harus memegang sertifikasi penguji. Syarat untuk mengikuti sertifikasi penguji adalah pemegang sertifikat kemampuan berbahasa jenjang C2 atau minimal C1. Peserta ujian diuji oleh dua orang penguji. Satu orang penguji berperan sebagai moderator. Penguji yang</w:t>
      </w:r>
      <w:r>
        <w:rPr>
          <w:rFonts w:ascii="Times New Roman" w:hAnsi="Times New Roman" w:eastAsia="Times New Roman"/>
          <w:color w:val="000000"/>
          <w:spacing w:val="0"/>
          <w:w w:val="100"/>
          <w:sz w:val="24"/>
          <w:vertAlign w:val="baseline"/>
          <w:lang w:val="en-US"/>
        </w:rPr>
        <w:t xml:space="preserve"> lain</w:t>
      </w:r>
      <w:r>
        <w:rPr>
          <w:rFonts w:ascii="Times New Roman" w:hAnsi="Times New Roman" w:eastAsia="Times New Roman"/>
          <w:color w:val="000000"/>
          <w:spacing w:val="0"/>
          <w:w w:val="100"/>
          <w:sz w:val="24"/>
          <w:vertAlign w:val="baseline"/>
          <w:lang w:val="nl-NL"/>
        </w:rPr>
        <w:t xml:space="preserve"> berperan sebagai pemberi nilai. Dengan berpegang pada kriteria, mereka mengisi lembar penilaian dengan cara memberi silang pada kolom A, B, C, D, dan E dengan bobot nilai yang sudah ditentukan. Ujian menggunakan meja bundar dan posisi kursi yang disusun sehingga peserta dan penguji bisa berhadapan, tetapi tidak</w:t>
      </w:r>
      <w:r>
        <w:rPr>
          <w:rFonts w:ascii="Times New Roman" w:hAnsi="Times New Roman" w:eastAsia="Times New Roman"/>
          <w:color w:val="000000"/>
          <w:spacing w:val="0"/>
          <w:w w:val="100"/>
          <w:sz w:val="24"/>
          <w:vertAlign w:val="baseline"/>
          <w:lang w:val="en-US"/>
        </w:rPr>
        <w:t xml:space="preserve"> frontal</w:t>
      </w:r>
      <w:r>
        <w:rPr>
          <w:rFonts w:ascii="Times New Roman" w:hAnsi="Times New Roman" w:eastAsia="Times New Roman"/>
          <w:color w:val="000000"/>
          <w:spacing w:val="0"/>
          <w:w w:val="100"/>
          <w:sz w:val="24"/>
          <w:vertAlign w:val="baseline"/>
          <w:lang w:val="nl-NL"/>
        </w:rPr>
        <w:t xml:space="preserve"> sehingga dapat tercipta suasana interaksi, komunikasi, dan presentasi yang lebih rileks.</w:t>
      </w:r>
    </w:p>
    <w:p>
      <w:pPr>
        <w:spacing w:before="7" w:after="1887" w:line="413" w:lineRule="exact"/>
        <w:sectPr>
          <w:type w:val="nextPage"/>
          <w:pgSz w:w="11899" w:h="16843" w:orient="portrait"/>
          <w:pgMar w:bottom="967" w:top="1300" w:right="1397" w:left="1402" w:header="720" w:footer="720"/>
          <w:titlePg w:val="false"/>
          <w:textDirection w:val="lrTb"/>
        </w:sectPr>
      </w:pPr>
    </w:p>
    <w:p>
      <w:pPr>
        <w:pageBreakBefore w:val="false"/>
        <w:spacing w:before="18" w:after="0" w:line="238" w:lineRule="exact"/>
        <w:ind w:right="0" w:left="0" w:firstLine="0"/>
        <w:jc w:val="center"/>
        <w:textAlignment w:val="baseline"/>
        <w:rPr>
          <w:rFonts w:ascii="Calibri" w:hAnsi="Calibri" w:eastAsia="Calibri"/>
          <w:b w:val="true"/>
          <w:color w:val="000000"/>
          <w:spacing w:val="42"/>
          <w:w w:val="100"/>
          <w:sz w:val="21"/>
          <w:vertAlign w:val="baseline"/>
          <w:lang w:val="en-US"/>
        </w:rPr>
      </w:pPr>
      <w:r>
        <w:rPr>
          <w:rFonts w:ascii="Calibri" w:hAnsi="Calibri" w:eastAsia="Calibri"/>
          <w:b w:val="true"/>
          <w:color w:val="000000"/>
          <w:spacing w:val="42"/>
          <w:w w:val="100"/>
          <w:sz w:val="21"/>
          <w:vertAlign w:val="baseline"/>
          <w:lang w:val="en-US"/>
        </w:rPr>
        <w:t xml:space="preserve">22</w:t>
      </w:r>
    </w:p>
    <w:p>
      <w:pPr>
        <w:sectPr>
          <w:type w:val="continuous"/>
          <w:pgSz w:w="11899" w:h="16843" w:orient="portrait"/>
          <w:pgMar w:bottom="967" w:top="1300" w:right="1397" w:left="1402" w:header="720" w:footer="720"/>
          <w:titlePg w:val="false"/>
          <w:textDirection w:val="lrTb"/>
        </w:sectPr>
      </w:pPr>
    </w:p>
    <w:p>
      <w:pPr>
        <w:pageBreakBefore w:val="false"/>
        <w:spacing w:before="19" w:after="135" w:line="240" w:lineRule="auto"/>
        <w:ind w:right="1785" w:left="1804"/>
        <w:jc w:val="left"/>
        <w:textAlignment w:val="baseline"/>
      </w:pPr>
      <w:r>
        <w:drawing>
          <wp:inline>
            <wp:extent cx="3499485" cy="1801495"/>
            <wp:docPr name="Picture" id="3"/>
            <a:graphic>
              <a:graphicData uri="http://schemas.openxmlformats.org/drawingml/2006/picture">
                <pic:pic>
                  <pic:nvPicPr>
                    <pic:cNvPr id="3" name="Picture"/>
                    <pic:cNvPicPr preferRelativeResize="false"/>
                  </pic:nvPicPr>
                  <pic:blipFill>
                    <a:blip r:embed="prId3"/>
                    <a:stretch>
                      <a:fillRect/>
                    </a:stretch>
                  </pic:blipFill>
                  <pic:spPr>
                    <a:xfrm>
                      <a:off x="0" y="0"/>
                      <a:ext cx="3499485" cy="1801495"/>
                    </a:xfrm>
                    <a:prstGeom prst="rect"/>
                  </pic:spPr>
                </pic:pic>
              </a:graphicData>
            </a:graphic>
          </wp:inline>
        </w:drawing>
      </w:r>
    </w:p>
    <w:p>
      <w:pPr>
        <w:pageBreakBefore w:val="false"/>
        <w:spacing w:before="11" w:after="272" w:line="249" w:lineRule="exact"/>
        <w:ind w:right="0" w:left="0" w:firstLine="0"/>
        <w:jc w:val="center"/>
        <w:textAlignment w:val="baseline"/>
        <w:rPr>
          <w:rFonts w:ascii="Times New Roman" w:hAnsi="Times New Roman" w:eastAsia="Times New Roman"/>
          <w:b w:val="true"/>
          <w:color w:val="000000"/>
          <w:spacing w:val="0"/>
          <w:w w:val="100"/>
          <w:sz w:val="22"/>
          <w:vertAlign w:val="baseline"/>
          <w:lang w:val="nl-NL"/>
        </w:rPr>
      </w:pPr>
      <w:r>
        <w:rPr>
          <w:rFonts w:ascii="Times New Roman" w:hAnsi="Times New Roman" w:eastAsia="Times New Roman"/>
          <w:b w:val="true"/>
          <w:color w:val="000000"/>
          <w:spacing w:val="0"/>
          <w:w w:val="100"/>
          <w:sz w:val="22"/>
          <w:vertAlign w:val="baseline"/>
          <w:lang w:val="nl-NL"/>
        </w:rPr>
        <w:t xml:space="preserve">Foto</w:t>
      </w:r>
      <w:r>
        <w:rPr>
          <w:rFonts w:ascii="Times New Roman" w:hAnsi="Times New Roman" w:eastAsia="Times New Roman"/>
          <w:b w:val="true"/>
          <w:color w:val="000000"/>
          <w:spacing w:val="0"/>
          <w:w w:val="100"/>
          <w:sz w:val="22"/>
          <w:vertAlign w:val="baseline"/>
          <w:lang w:val="en-US"/>
        </w:rPr>
        <w:t xml:space="preserve"> 1. Situasi Ujian Modul Kemampuan Berbicara Interaktif (</w:t>
      </w:r>
      <w:r>
        <w:rPr>
          <w:rFonts w:ascii="Times New Roman" w:hAnsi="Times New Roman" w:eastAsia="Times New Roman"/>
          <w:b w:val="true"/>
          <w:i w:val="true"/>
          <w:color w:val="000000"/>
          <w:spacing w:val="0"/>
          <w:w w:val="100"/>
          <w:sz w:val="22"/>
          <w:vertAlign w:val="baseline"/>
          <w:lang w:val="en-US"/>
        </w:rPr>
        <w:t xml:space="preserve">Sprechen</w:t>
      </w:r>
      <w:r>
        <w:rPr>
          <w:rFonts w:ascii="Times New Roman" w:hAnsi="Times New Roman" w:eastAsia="Times New Roman"/>
          <w:b w:val="true"/>
          <w:color w:val="000000"/>
          <w:spacing w:val="0"/>
          <w:w w:val="100"/>
          <w:sz w:val="22"/>
          <w:vertAlign w:val="baseline"/>
          <w:lang w:val="en-US"/>
        </w:rPr>
        <w:t xml:space="preserve">)</w:t>
        <w:br/>
      </w:r>
      <w:r>
        <w:rPr>
          <w:rFonts w:ascii="Times New Roman" w:hAnsi="Times New Roman" w:eastAsia="Times New Roman"/>
          <w:color w:val="000000"/>
          <w:spacing w:val="0"/>
          <w:w w:val="100"/>
          <w:sz w:val="22"/>
          <w:vertAlign w:val="baseline"/>
          <w:lang w:val="en-US"/>
        </w:rPr>
        <w:t xml:space="preserve">Sumber: (Nasser, 2014)</w:t>
      </w:r>
    </w:p>
    <w:p>
      <w:pPr>
        <w:pageBreakBefore w:val="false"/>
        <w:spacing w:before="3" w:after="0" w:line="413" w:lineRule="exact"/>
        <w:ind w:right="0" w:left="0" w:firstLine="720"/>
        <w:jc w:val="both"/>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Jika jumlah peserta ujian hanya satu atau ganjil sehingga tidak dimungkinkan ujian berpasangan (</w:t>
      </w:r>
      <w:r>
        <w:rPr>
          <w:rFonts w:ascii="Times New Roman" w:hAnsi="Times New Roman" w:eastAsia="Times New Roman"/>
          <w:i w:val="true"/>
          <w:color w:val="000000"/>
          <w:spacing w:val="0"/>
          <w:w w:val="100"/>
          <w:sz w:val="24"/>
          <w:vertAlign w:val="baseline"/>
          <w:lang w:val="nl-NL"/>
        </w:rPr>
        <w:t xml:space="preserve">Paarprüfung</w:t>
      </w:r>
      <w:r>
        <w:rPr>
          <w:rFonts w:ascii="Times New Roman" w:hAnsi="Times New Roman" w:eastAsia="Times New Roman"/>
          <w:color w:val="000000"/>
          <w:spacing w:val="0"/>
          <w:w w:val="100"/>
          <w:sz w:val="24"/>
          <w:vertAlign w:val="baseline"/>
          <w:lang w:val="nl-NL"/>
        </w:rPr>
        <w:t xml:space="preserve">), salah satu menguji memainkan peran sebagai peserta/mitra berbicara sekaligus pemberi nilai. Penguji yang satu lagi berperan sebagai penguji merangkap moderator dan tentunya juga memberi nilai.</w:t>
      </w:r>
    </w:p>
    <w:p>
      <w:pPr>
        <w:pageBreakBefore w:val="false"/>
        <w:spacing w:before="140" w:after="0" w:line="269" w:lineRule="exact"/>
        <w:ind w:right="0" w:left="720" w:firstLine="0"/>
        <w:jc w:val="both"/>
        <w:textAlignment w:val="baseline"/>
        <w:rPr>
          <w:rFonts w:ascii="Times New Roman" w:hAnsi="Times New Roman" w:eastAsia="Times New Roman"/>
          <w:b w:val="true"/>
          <w:color w:val="000000"/>
          <w:spacing w:val="0"/>
          <w:w w:val="100"/>
          <w:sz w:val="24"/>
          <w:vertAlign w:val="baseline"/>
          <w:lang w:val="nl-NL"/>
        </w:rPr>
      </w:pPr>
      <w:r>
        <w:rPr>
          <w:rFonts w:ascii="Times New Roman" w:hAnsi="Times New Roman" w:eastAsia="Times New Roman"/>
          <w:b w:val="true"/>
          <w:color w:val="000000"/>
          <w:spacing w:val="0"/>
          <w:w w:val="100"/>
          <w:sz w:val="24"/>
          <w:vertAlign w:val="baseline"/>
          <w:lang w:val="nl-NL"/>
        </w:rPr>
        <w:t xml:space="preserve">Unsur, Skor, dan Lembar Penilaian Modul Berbicara Jenjang B1</w:t>
      </w:r>
    </w:p>
    <w:p>
      <w:pPr>
        <w:pageBreakBefore w:val="false"/>
        <w:spacing w:before="12" w:after="0" w:line="413" w:lineRule="exact"/>
        <w:ind w:right="0" w:left="0" w:firstLine="720"/>
        <w:jc w:val="both"/>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Kedua penguji memperoleh satu lembar penilaian yang harus diisi, tetapi tidak tergantung satu sama</w:t>
      </w:r>
      <w:r>
        <w:rPr>
          <w:rFonts w:ascii="Times New Roman" w:hAnsi="Times New Roman" w:eastAsia="Times New Roman"/>
          <w:color w:val="000000"/>
          <w:spacing w:val="0"/>
          <w:w w:val="100"/>
          <w:sz w:val="24"/>
          <w:vertAlign w:val="baseline"/>
          <w:lang w:val="en-US"/>
        </w:rPr>
        <w:t xml:space="preserve"> lain.</w:t>
      </w:r>
      <w:r>
        <w:rPr>
          <w:rFonts w:ascii="Times New Roman" w:hAnsi="Times New Roman" w:eastAsia="Times New Roman"/>
          <w:color w:val="000000"/>
          <w:spacing w:val="0"/>
          <w:w w:val="100"/>
          <w:sz w:val="24"/>
          <w:vertAlign w:val="baseline"/>
          <w:lang w:val="nl-NL"/>
        </w:rPr>
        <w:t xml:space="preserve"> Mereka bekerja sama dalam menguji, tetapi tidak bekerja sama dalam menilai. Pada akhir atau setelah ujian berlangsung mereka menjumlah dan merekap nilai pada satu lembat penilaian. Jika jumlahnya terdapat perbedaan yang mencapai dua poin, maka diperlukan musyawarah untuk mufakat. Jika dalam diskusi atau musyawarah tetap tidak dihasilkan mufakat, nilainya dibagi dua, diambil nilai tengah. Jika mereka tidak sepakat juga, diperlukan juri atau penengah, yaitu seorang penguji yang dianggap atau ditunjuk oleh lembaga.</w:t>
      </w:r>
    </w:p>
    <w:p>
      <w:pPr>
        <w:pageBreakBefore w:val="false"/>
        <w:spacing w:before="12" w:after="461" w:line="413" w:lineRule="exact"/>
        <w:ind w:right="0" w:left="0" w:firstLine="720"/>
        <w:jc w:val="both"/>
        <w:textAlignment w:val="baseline"/>
        <w:rPr>
          <w:rFonts w:ascii="Times New Roman" w:hAnsi="Times New Roman" w:eastAsia="Times New Roman"/>
          <w:color w:val="000000"/>
          <w:spacing w:val="-1"/>
          <w:w w:val="100"/>
          <w:sz w:val="24"/>
          <w:vertAlign w:val="baseline"/>
          <w:lang w:val="nl-NL"/>
        </w:rPr>
      </w:pPr>
      <w:r>
        <w:rPr>
          <w:rFonts w:ascii="Times New Roman" w:hAnsi="Times New Roman" w:eastAsia="Times New Roman"/>
          <w:color w:val="000000"/>
          <w:spacing w:val="-1"/>
          <w:w w:val="100"/>
          <w:sz w:val="24"/>
          <w:vertAlign w:val="baseline"/>
          <w:lang w:val="nl-NL"/>
        </w:rPr>
        <w:t xml:space="preserve">Dalam memberi nilai, para penguji memberi nilai unsur-unsur yang diuji dengan memberi tanda silang pada kolom A-E yang berisi angka bobot. Selain itu, mereka memberi catatan sebagai komentar singkat mengapa mereka memberi nilai tersebut. Unsur-unsur pada lembar nilai penguji modul Berbicara (</w:t>
      </w:r>
      <w:r>
        <w:rPr>
          <w:rFonts w:ascii="Times New Roman" w:hAnsi="Times New Roman" w:eastAsia="Times New Roman"/>
          <w:i w:val="true"/>
          <w:color w:val="000000"/>
          <w:spacing w:val="-1"/>
          <w:w w:val="100"/>
          <w:sz w:val="24"/>
          <w:vertAlign w:val="baseline"/>
          <w:lang w:val="nl-NL"/>
        </w:rPr>
        <w:t xml:space="preserve">Sprechen</w:t>
      </w:r>
      <w:r>
        <w:rPr>
          <w:rFonts w:ascii="Times New Roman" w:hAnsi="Times New Roman" w:eastAsia="Times New Roman"/>
          <w:color w:val="000000"/>
          <w:spacing w:val="-1"/>
          <w:w w:val="100"/>
          <w:sz w:val="24"/>
          <w:vertAlign w:val="baseline"/>
          <w:lang w:val="nl-NL"/>
        </w:rPr>
        <w:t xml:space="preserve">) adalah sebagai berikut, untuk bagian </w:t>
      </w:r>
      <w:r>
        <w:rPr>
          <w:rFonts w:ascii="Times New Roman" w:hAnsi="Times New Roman" w:eastAsia="Times New Roman"/>
          <w:color w:val="000000"/>
          <w:spacing w:val="-1"/>
          <w:w w:val="100"/>
          <w:sz w:val="24"/>
          <w:u w:val="single"/>
          <w:vertAlign w:val="baseline"/>
          <w:lang w:val="nl-NL"/>
        </w:rPr>
        <w:t xml:space="preserve">pertama</w:t>
      </w:r>
      <w:r>
        <w:rPr>
          <w:rFonts w:ascii="Times New Roman" w:hAnsi="Times New Roman" w:eastAsia="Times New Roman"/>
          <w:color w:val="000000"/>
          <w:spacing w:val="-1"/>
          <w:w w:val="100"/>
          <w:sz w:val="24"/>
          <w:vertAlign w:val="baseline"/>
          <w:lang w:val="nl-NL"/>
        </w:rPr>
        <w:t xml:space="preserve"> dan </w:t>
      </w:r>
      <w:r>
        <w:rPr>
          <w:rFonts w:ascii="Times New Roman" w:hAnsi="Times New Roman" w:eastAsia="Times New Roman"/>
          <w:color w:val="000000"/>
          <w:spacing w:val="-1"/>
          <w:w w:val="100"/>
          <w:sz w:val="24"/>
          <w:u w:val="single"/>
          <w:vertAlign w:val="baseline"/>
          <w:lang w:val="nl-NL"/>
        </w:rPr>
        <w:t xml:space="preserve">kedua</w:t>
      </w:r>
      <w:r>
        <w:rPr>
          <w:rFonts w:ascii="Times New Roman" w:hAnsi="Times New Roman" w:eastAsia="Times New Roman"/>
          <w:color w:val="000000"/>
          <w:spacing w:val="-1"/>
          <w:w w:val="100"/>
          <w:sz w:val="24"/>
          <w:vertAlign w:val="baseline"/>
          <w:lang w:val="nl-NL"/>
        </w:rPr>
        <w:t xml:space="preserve">: (1) penyampaian isi (</w:t>
      </w:r>
      <w:r>
        <w:rPr>
          <w:rFonts w:ascii="Times New Roman" w:hAnsi="Times New Roman" w:eastAsia="Times New Roman"/>
          <w:i w:val="true"/>
          <w:color w:val="000000"/>
          <w:spacing w:val="-1"/>
          <w:w w:val="100"/>
          <w:sz w:val="24"/>
          <w:vertAlign w:val="baseline"/>
          <w:lang w:val="nl-NL"/>
        </w:rPr>
        <w:t xml:space="preserve">content</w:t>
      </w:r>
      <w:r>
        <w:rPr>
          <w:rFonts w:ascii="Times New Roman" w:hAnsi="Times New Roman" w:eastAsia="Times New Roman"/>
          <w:color w:val="000000"/>
          <w:spacing w:val="-1"/>
          <w:w w:val="100"/>
          <w:sz w:val="24"/>
          <w:vertAlign w:val="baseline"/>
          <w:lang w:val="nl-NL"/>
        </w:rPr>
        <w:t xml:space="preserve">); (2) interaksi/komunikasi/kelancaran; (3) kosakata, register/keragaman dalam berbagai situasi; (4) stuktur/tatabahasa; untuk bagian </w:t>
      </w:r>
      <w:r>
        <w:rPr>
          <w:rFonts w:ascii="Times New Roman" w:hAnsi="Times New Roman" w:eastAsia="Times New Roman"/>
          <w:color w:val="000000"/>
          <w:spacing w:val="-1"/>
          <w:w w:val="100"/>
          <w:sz w:val="24"/>
          <w:u w:val="single"/>
          <w:vertAlign w:val="baseline"/>
          <w:lang w:val="nl-NL"/>
        </w:rPr>
        <w:t xml:space="preserve">ketiga </w:t>
      </w:r>
      <w:r>
        <w:rPr>
          <w:rFonts w:ascii="Times New Roman" w:hAnsi="Times New Roman" w:eastAsia="Times New Roman"/>
          <w:color w:val="000000"/>
          <w:spacing w:val="-1"/>
          <w:w w:val="100"/>
          <w:sz w:val="24"/>
          <w:vertAlign w:val="baseline"/>
          <w:lang w:val="nl-NL"/>
        </w:rPr>
        <w:t xml:space="preserve"> atau komentar dan pertanyaan: penyampaian isi (</w:t>
      </w:r>
      <w:r>
        <w:rPr>
          <w:rFonts w:ascii="Times New Roman" w:hAnsi="Times New Roman" w:eastAsia="Times New Roman"/>
          <w:i w:val="true"/>
          <w:color w:val="000000"/>
          <w:spacing w:val="-1"/>
          <w:w w:val="100"/>
          <w:sz w:val="24"/>
          <w:vertAlign w:val="baseline"/>
          <w:lang w:val="nl-NL"/>
        </w:rPr>
        <w:t xml:space="preserve">content)</w:t>
      </w:r>
      <w:r>
        <w:rPr>
          <w:rFonts w:ascii="Times New Roman" w:hAnsi="Times New Roman" w:eastAsia="Times New Roman"/>
          <w:color w:val="000000"/>
          <w:spacing w:val="-1"/>
          <w:w w:val="100"/>
          <w:sz w:val="24"/>
          <w:vertAlign w:val="baseline"/>
          <w:lang w:val="nl-NL"/>
        </w:rPr>
        <w:t xml:space="preserve">. Sementara itu, unsur (fonetik, pelafalan) untuk bagian 1,2, dan 3 disatukan di bawah kolom A-B-C-D-E dengan bobot: 16-12-8-4-0/100 yang berasal dari ketentuan Goethe-Institut untuk mengukur kemampuan berbahasa dengan akurat yang selengkapnya akan diringkas dalam tabel di bawah ini:</w:t>
      </w:r>
    </w:p>
    <w:p>
      <w:pPr>
        <w:spacing w:before="12" w:after="461" w:line="413" w:lineRule="exact"/>
        <w:sectPr>
          <w:type w:val="nextPage"/>
          <w:pgSz w:w="11899" w:h="16843" w:orient="portrait"/>
          <w:pgMar w:bottom="967" w:top="1440" w:right="1397" w:left="1402" w:header="720" w:footer="720"/>
          <w:titlePg w:val="false"/>
          <w:textDirection w:val="lrTb"/>
        </w:sectPr>
      </w:pPr>
    </w:p>
    <w:p>
      <w:pPr>
        <w:pageBreakBefore w:val="false"/>
        <w:spacing w:before="18" w:after="0" w:line="238" w:lineRule="exact"/>
        <w:ind w:right="0" w:left="0" w:firstLine="0"/>
        <w:jc w:val="center"/>
        <w:textAlignment w:val="baseline"/>
        <w:rPr>
          <w:rFonts w:ascii="Calibri" w:hAnsi="Calibri" w:eastAsia="Calibri"/>
          <w:b w:val="true"/>
          <w:color w:val="000000"/>
          <w:spacing w:val="42"/>
          <w:w w:val="100"/>
          <w:sz w:val="21"/>
          <w:vertAlign w:val="baseline"/>
          <w:lang w:val="en-US"/>
        </w:rPr>
      </w:pPr>
      <w:r>
        <w:rPr>
          <w:rFonts w:ascii="Calibri" w:hAnsi="Calibri" w:eastAsia="Calibri"/>
          <w:b w:val="true"/>
          <w:color w:val="000000"/>
          <w:spacing w:val="42"/>
          <w:w w:val="100"/>
          <w:sz w:val="21"/>
          <w:vertAlign w:val="baseline"/>
          <w:lang w:val="en-US"/>
        </w:rPr>
        <w:t xml:space="preserve">23</w:t>
      </w:r>
    </w:p>
    <w:p>
      <w:pPr>
        <w:sectPr>
          <w:type w:val="continuous"/>
          <w:pgSz w:w="11899" w:h="16843" w:orient="portrait"/>
          <w:pgMar w:bottom="967" w:top="1440" w:right="1397" w:left="1402" w:header="720" w:footer="720"/>
          <w:titlePg w:val="false"/>
          <w:textDirection w:val="lrTb"/>
        </w:sectPr>
      </w:pPr>
    </w:p>
    <w:p>
      <w:pPr>
        <w:pageBreakBefore w:val="false"/>
        <w:spacing w:before="19" w:after="92" w:line="249" w:lineRule="exact"/>
        <w:ind w:right="0" w:left="0" w:firstLine="0"/>
        <w:jc w:val="center"/>
        <w:textAlignment w:val="baseline"/>
        <w:rPr>
          <w:rFonts w:ascii="Times New Roman" w:hAnsi="Times New Roman" w:eastAsia="Times New Roman"/>
          <w:b w:val="true"/>
          <w:color w:val="000000"/>
          <w:spacing w:val="0"/>
          <w:w w:val="100"/>
          <w:sz w:val="22"/>
          <w:vertAlign w:val="baseline"/>
          <w:lang w:val="nl-NL"/>
        </w:rPr>
      </w:pPr>
      <w:r>
        <w:rPr>
          <w:rFonts w:ascii="Times New Roman" w:hAnsi="Times New Roman" w:eastAsia="Times New Roman"/>
          <w:b w:val="true"/>
          <w:color w:val="000000"/>
          <w:spacing w:val="0"/>
          <w:w w:val="100"/>
          <w:sz w:val="22"/>
          <w:vertAlign w:val="baseline"/>
          <w:lang w:val="nl-NL"/>
        </w:rPr>
        <w:t xml:space="preserve">Tabel 1. Skor Merencanakan Kegiatan Bersama</w:t>
      </w:r>
    </w:p>
    <w:tbl>
      <w:tblPr>
        <w:jc w:val="left"/>
        <w:tblInd w:w="139" w:type="dxa"/>
        <w:tblLayout w:type="fixed"/>
        <w:tblCellMar>
          <w:left w:w="0" w:type="dxa"/>
          <w:right w:w="0" w:type="dxa"/>
        </w:tblCellMar>
      </w:tblPr>
      <w:tblGrid>
        <w:gridCol w:w="835"/>
        <w:gridCol w:w="1805"/>
        <w:gridCol w:w="418"/>
        <w:gridCol w:w="436"/>
        <w:gridCol w:w="456"/>
        <w:gridCol w:w="461"/>
        <w:gridCol w:w="427"/>
        <w:gridCol w:w="1080"/>
        <w:gridCol w:w="797"/>
      </w:tblGrid>
      <w:tr>
        <w:trPr>
          <w:trHeight w:val="432" w:hRule="exact"/>
        </w:trPr>
        <w:tc>
          <w:tcPr>
            <w:tcW w:w="974" w:type="auto"/>
            <w:gridSpan w:val="1"/>
            <w:tcBorders>
              <w:top w:val="single" w:sz="5" w:color="000000"/>
              <w:left w:val="single" w:sz="5" w:color="000000"/>
              <w:bottom w:val="single" w:sz="5" w:color="000000"/>
              <w:right w:val="none" w:sz="0" w:color="020000"/>
            </w:tcBorders>
            <w:shd w:val="clear" w:color="DAEDF3" w:fill="DAEDF3"/>
            <w:textDirection w:val="lrTb"/>
            <w:vAlign w:val="top"/>
          </w:tcPr>
          <w:p>
            <w:pPr>
              <w:pageBreakBefore w:val="false"/>
              <w:spacing w:before="0" w:after="130" w:line="273" w:lineRule="exact"/>
              <w:ind w:right="0" w:left="379" w:firstLine="0"/>
              <w:jc w:val="left"/>
              <w:textAlignment w:val="baseline"/>
              <w:rPr>
                <w:rFonts w:ascii="Times New Roman" w:hAnsi="Times New Roman" w:eastAsia="Times New Roman"/>
                <w:b w:val="true"/>
                <w:color w:val="000000"/>
                <w:spacing w:val="0"/>
                <w:w w:val="100"/>
                <w:sz w:val="24"/>
                <w:vertAlign w:val="baseline"/>
                <w:lang w:val="nl-NL"/>
              </w:rPr>
            </w:pPr>
            <w:r>
              <w:rPr>
                <w:rFonts w:ascii="Times New Roman" w:hAnsi="Times New Roman" w:eastAsia="Times New Roman"/>
                <w:b w:val="true"/>
                <w:color w:val="000000"/>
                <w:spacing w:val="0"/>
                <w:w w:val="100"/>
                <w:sz w:val="24"/>
                <w:vertAlign w:val="baseline"/>
                <w:lang w:val="nl-NL"/>
              </w:rPr>
              <w:t xml:space="preserve">No.</w:t>
            </w:r>
          </w:p>
        </w:tc>
        <w:tc>
          <w:tcPr>
            <w:tcW w:w="2779" w:type="auto"/>
            <w:gridSpan w:val="1"/>
            <w:tcBorders>
              <w:top w:val="single" w:sz="5" w:color="000000"/>
              <w:left w:val="none" w:sz="0" w:color="020000"/>
              <w:bottom w:val="single" w:sz="5" w:color="000000"/>
              <w:right w:val="none" w:sz="0" w:color="020000"/>
            </w:tcBorders>
            <w:shd w:val="clear" w:color="DAEDF3" w:fill="DAEDF3"/>
            <w:textDirection w:val="lrTb"/>
            <w:vAlign w:val="top"/>
          </w:tcPr>
          <w:p>
            <w:pPr>
              <w:pageBreakBefore w:val="false"/>
              <w:spacing w:before="0" w:after="130" w:line="273" w:lineRule="exact"/>
              <w:ind w:right="0" w:left="115" w:firstLine="0"/>
              <w:jc w:val="left"/>
              <w:textAlignment w:val="baseline"/>
              <w:rPr>
                <w:rFonts w:ascii="Times New Roman" w:hAnsi="Times New Roman" w:eastAsia="Times New Roman"/>
                <w:b w:val="true"/>
                <w:color w:val="000000"/>
                <w:spacing w:val="0"/>
                <w:w w:val="100"/>
                <w:sz w:val="24"/>
                <w:vertAlign w:val="baseline"/>
                <w:lang w:val="nl-NL"/>
              </w:rPr>
            </w:pPr>
            <w:r>
              <w:rPr>
                <w:rFonts w:ascii="Times New Roman" w:hAnsi="Times New Roman" w:eastAsia="Times New Roman"/>
                <w:b w:val="true"/>
                <w:color w:val="000000"/>
                <w:spacing w:val="0"/>
                <w:w w:val="100"/>
                <w:sz w:val="24"/>
                <w:vertAlign w:val="baseline"/>
                <w:lang w:val="nl-NL"/>
              </w:rPr>
              <w:t xml:space="preserve">Unsur</w:t>
            </w:r>
          </w:p>
        </w:tc>
        <w:tc>
          <w:tcPr>
            <w:tcW w:w="3633" w:type="auto"/>
            <w:gridSpan w:val="2"/>
            <w:tcBorders>
              <w:top w:val="single" w:sz="5" w:color="000000"/>
              <w:left w:val="none" w:sz="0" w:color="020000"/>
              <w:bottom w:val="single" w:sz="5" w:color="000000"/>
              <w:right w:val="none" w:sz="0" w:color="020000"/>
            </w:tcBorders>
            <w:shd w:val="clear" w:color="DAEDF3" w:fill="DAEDF3"/>
            <w:textDirection w:val="lrTb"/>
            <w:vAlign w:val="top"/>
          </w:tcPr>
          <w:p>
            <w:pPr>
              <w:pageBreakBefore w:val="false"/>
              <w:spacing w:before="0" w:after="130" w:line="273" w:lineRule="exact"/>
              <w:ind w:right="0" w:left="106" w:firstLine="0"/>
              <w:jc w:val="left"/>
              <w:textAlignment w:val="baseline"/>
              <w:rPr>
                <w:rFonts w:ascii="Times New Roman" w:hAnsi="Times New Roman" w:eastAsia="Times New Roman"/>
                <w:b w:val="true"/>
                <w:color w:val="000000"/>
                <w:spacing w:val="0"/>
                <w:w w:val="100"/>
                <w:sz w:val="24"/>
                <w:vertAlign w:val="baseline"/>
                <w:lang w:val="nl-NL"/>
              </w:rPr>
            </w:pPr>
            <w:r>
              <w:rPr>
                <w:rFonts w:ascii="Times New Roman" w:hAnsi="Times New Roman" w:eastAsia="Times New Roman"/>
                <w:b w:val="true"/>
                <w:color w:val="000000"/>
                <w:spacing w:val="0"/>
                <w:w w:val="100"/>
                <w:sz w:val="24"/>
                <w:vertAlign w:val="baseline"/>
                <w:lang w:val="nl-NL"/>
              </w:rPr>
              <w:t xml:space="preserve">Skor</w:t>
            </w:r>
          </w:p>
        </w:tc>
        <w:tc>
          <w:tcPr>
            <w:tcW w:w="4089" w:type="auto"/>
            <w:gridSpan w:val="1"/>
            <w:tcBorders>
              <w:top w:val="single" w:sz="5" w:color="000000"/>
              <w:left w:val="none" w:sz="0" w:color="020000"/>
              <w:bottom w:val="single" w:sz="5" w:color="000000"/>
              <w:right w:val="none" w:sz="0" w:color="020000"/>
            </w:tcBorders>
            <w:shd w:val="clear" w:color="DAEDF3" w:fill="DAEDF3"/>
            <w:textDirection w:val="lrTb"/>
            <w:vAlign w:val="top"/>
          </w:tcPr>
          <w:p>
            <w:pPr>
              <w:pageBreakBefore w:val="false"/>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c>
        <w:tc>
          <w:tcPr>
            <w:tcW w:w="4550" w:type="auto"/>
            <w:gridSpan w:val="1"/>
            <w:tcBorders>
              <w:top w:val="single" w:sz="5" w:color="000000"/>
              <w:left w:val="none" w:sz="0" w:color="020000"/>
              <w:bottom w:val="single" w:sz="5" w:color="000000"/>
              <w:right w:val="none" w:sz="0" w:color="020000"/>
            </w:tcBorders>
            <w:shd w:val="clear" w:color="DAEDF3" w:fill="DAEDF3"/>
            <w:textDirection w:val="lrTb"/>
            <w:vAlign w:val="top"/>
          </w:tcPr>
          <w:p>
            <w:pPr>
              <w:pageBreakBefore w:val="false"/>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c>
        <w:tc>
          <w:tcPr>
            <w:tcW w:w="4977" w:type="auto"/>
            <w:gridSpan w:val="1"/>
            <w:tcBorders>
              <w:top w:val="single" w:sz="5" w:color="000000"/>
              <w:left w:val="none" w:sz="0" w:color="020000"/>
              <w:bottom w:val="single" w:sz="5" w:color="000000"/>
              <w:right w:val="none" w:sz="0" w:color="020000"/>
            </w:tcBorders>
            <w:shd w:val="clear" w:color="DAEDF3" w:fill="DAEDF3"/>
            <w:textDirection w:val="lrTb"/>
            <w:vAlign w:val="top"/>
          </w:tcPr>
          <w:p>
            <w:pPr>
              <w:pageBreakBefore w:val="false"/>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c>
        <w:tc>
          <w:tcPr>
            <w:tcW w:w="6057" w:type="auto"/>
            <w:gridSpan w:val="1"/>
            <w:tcBorders>
              <w:top w:val="single" w:sz="5" w:color="000000"/>
              <w:left w:val="none" w:sz="0" w:color="020000"/>
              <w:bottom w:val="single" w:sz="5" w:color="000000"/>
              <w:right w:val="none" w:sz="0" w:color="020000"/>
            </w:tcBorders>
            <w:shd w:val="clear" w:color="DAEDF3" w:fill="DAEDF3"/>
            <w:textDirection w:val="lrTb"/>
            <w:vAlign w:val="top"/>
          </w:tcPr>
          <w:p>
            <w:pPr>
              <w:pageBreakBefore w:val="false"/>
              <w:spacing w:before="0" w:after="130" w:line="273" w:lineRule="exact"/>
              <w:ind w:right="0" w:left="149" w:firstLine="0"/>
              <w:jc w:val="left"/>
              <w:textAlignment w:val="baseline"/>
              <w:rPr>
                <w:rFonts w:ascii="Times New Roman" w:hAnsi="Times New Roman" w:eastAsia="Times New Roman"/>
                <w:b w:val="true"/>
                <w:color w:val="000000"/>
                <w:spacing w:val="0"/>
                <w:w w:val="100"/>
                <w:sz w:val="24"/>
                <w:vertAlign w:val="baseline"/>
                <w:lang w:val="nl-NL"/>
              </w:rPr>
            </w:pPr>
            <w:r>
              <w:rPr>
                <w:rFonts w:ascii="Times New Roman" w:hAnsi="Times New Roman" w:eastAsia="Times New Roman"/>
                <w:b w:val="true"/>
                <w:color w:val="000000"/>
                <w:spacing w:val="0"/>
                <w:w w:val="100"/>
                <w:sz w:val="24"/>
                <w:vertAlign w:val="baseline"/>
                <w:lang w:val="nl-NL"/>
              </w:rPr>
              <w:t xml:space="preserve">Catatan</w:t>
            </w:r>
          </w:p>
        </w:tc>
        <w:tc>
          <w:tcPr>
            <w:tcW w:w="6854" w:type="auto"/>
            <w:gridSpan w:val="1"/>
            <w:tcBorders>
              <w:top w:val="single" w:sz="5" w:color="000000"/>
              <w:left w:val="none" w:sz="0" w:color="020000"/>
              <w:bottom w:val="single" w:sz="5" w:color="000000"/>
              <w:right w:val="single" w:sz="5" w:color="000000"/>
            </w:tcBorders>
            <w:shd w:val="clear" w:color="DAEDF3" w:fill="DAEDF3"/>
            <w:textDirection w:val="lrTb"/>
            <w:vAlign w:val="top"/>
          </w:tcPr>
          <w:p>
            <w:pPr>
              <w:pageBreakBefore w:val="false"/>
              <w:spacing w:before="0" w:after="130" w:line="273" w:lineRule="exact"/>
              <w:ind w:right="0" w:left="111" w:firstLine="0"/>
              <w:jc w:val="left"/>
              <w:textAlignment w:val="baseline"/>
              <w:rPr>
                <w:rFonts w:ascii="Times New Roman" w:hAnsi="Times New Roman" w:eastAsia="Times New Roman"/>
                <w:b w:val="true"/>
                <w:color w:val="000000"/>
                <w:spacing w:val="0"/>
                <w:w w:val="100"/>
                <w:sz w:val="24"/>
                <w:vertAlign w:val="baseline"/>
                <w:lang w:val="nl-NL"/>
              </w:rPr>
            </w:pPr>
            <w:r>
              <w:rPr>
                <w:rFonts w:ascii="Times New Roman" w:hAnsi="Times New Roman" w:eastAsia="Times New Roman"/>
                <w:b w:val="true"/>
                <w:color w:val="000000"/>
                <w:spacing w:val="0"/>
                <w:w w:val="100"/>
                <w:sz w:val="24"/>
                <w:vertAlign w:val="baseline"/>
                <w:lang w:val="nl-NL"/>
              </w:rPr>
              <w:t xml:space="preserve">Ket.</w:t>
            </w:r>
          </w:p>
        </w:tc>
      </w:tr>
      <w:tr>
        <w:trPr>
          <w:trHeight w:val="422" w:hRule="exact"/>
        </w:trPr>
        <w:tc>
          <w:tcPr>
            <w:tcW w:w="974" w:type="auto"/>
            <w:gridSpan w:val="1"/>
            <w:tcBorders>
              <w:top w:val="single" w:sz="5" w:color="000000"/>
              <w:left w:val="single" w:sz="5" w:color="000000"/>
              <w:bottom w:val="single" w:sz="5" w:color="000000"/>
              <w:right w:val="none" w:sz="0" w:color="020000"/>
            </w:tcBorders>
            <w:textDirection w:val="lrTb"/>
            <w:vAlign w:val="top"/>
          </w:tcPr>
          <w:p>
            <w:pPr>
              <w:pageBreakBefore w:val="false"/>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c>
        <w:tc>
          <w:tcPr>
            <w:tcW w:w="2779"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c>
        <w:tc>
          <w:tcPr>
            <w:tcW w:w="3197"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120" w:line="273" w:lineRule="exact"/>
              <w:ind w:right="0" w:left="106" w:firstLine="0"/>
              <w:jc w:val="lef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A</w:t>
            </w:r>
          </w:p>
        </w:tc>
        <w:tc>
          <w:tcPr>
            <w:tcW w:w="3633"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120" w:line="273" w:lineRule="exact"/>
              <w:ind w:right="0" w:left="0" w:firstLine="0"/>
              <w:jc w:val="center"/>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B</w:t>
            </w:r>
          </w:p>
        </w:tc>
        <w:tc>
          <w:tcPr>
            <w:tcW w:w="4089"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120" w:line="273" w:lineRule="exact"/>
              <w:ind w:right="0" w:left="0" w:firstLine="0"/>
              <w:jc w:val="righ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C</w:t>
            </w:r>
          </w:p>
        </w:tc>
        <w:tc>
          <w:tcPr>
            <w:tcW w:w="4550"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120" w:line="273" w:lineRule="exact"/>
              <w:ind w:right="0" w:left="0" w:firstLine="0"/>
              <w:jc w:val="righ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D</w:t>
            </w:r>
          </w:p>
        </w:tc>
        <w:tc>
          <w:tcPr>
            <w:tcW w:w="4977"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120" w:line="273" w:lineRule="exact"/>
              <w:ind w:right="0" w:left="0" w:firstLine="0"/>
              <w:jc w:val="righ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E</w:t>
            </w:r>
          </w:p>
        </w:tc>
        <w:tc>
          <w:tcPr>
            <w:tcW w:w="6057"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c>
        <w:tc>
          <w:tcPr>
            <w:tcW w:w="6854" w:type="auto"/>
            <w:gridSpan w:val="1"/>
            <w:tcBorders>
              <w:top w:val="single" w:sz="5" w:color="000000"/>
              <w:left w:val="none" w:sz="0" w:color="020000"/>
              <w:bottom w:val="single" w:sz="5" w:color="000000"/>
              <w:right w:val="single" w:sz="5" w:color="000000"/>
            </w:tcBorders>
            <w:textDirection w:val="lrTb"/>
            <w:vAlign w:val="top"/>
          </w:tcPr>
          <w:p>
            <w:pPr>
              <w:pageBreakBefore w:val="false"/>
              <w:spacing w:before="0" w:after="120" w:line="273" w:lineRule="exact"/>
              <w:ind w:right="0" w:left="111" w:firstLine="0"/>
              <w:jc w:val="lef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huruf</w:t>
            </w:r>
          </w:p>
        </w:tc>
      </w:tr>
      <w:tr>
        <w:trPr>
          <w:trHeight w:val="423" w:hRule="exact"/>
        </w:trPr>
        <w:tc>
          <w:tcPr>
            <w:tcW w:w="974" w:type="auto"/>
            <w:gridSpan w:val="1"/>
            <w:tcBorders>
              <w:top w:val="single" w:sz="5" w:color="000000"/>
              <w:left w:val="single" w:sz="5" w:color="000000"/>
              <w:bottom w:val="single" w:sz="5" w:color="000000"/>
              <w:right w:val="none" w:sz="0" w:color="020000"/>
            </w:tcBorders>
            <w:textDirection w:val="lrTb"/>
            <w:vAlign w:val="top"/>
          </w:tcPr>
          <w:p>
            <w:pPr>
              <w:pageBreakBefore w:val="false"/>
              <w:spacing w:before="0" w:after="130" w:line="273" w:lineRule="exact"/>
              <w:ind w:right="0" w:left="379" w:firstLine="0"/>
              <w:jc w:val="lef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1.</w:t>
            </w:r>
          </w:p>
        </w:tc>
        <w:tc>
          <w:tcPr>
            <w:tcW w:w="2779"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130" w:line="273" w:lineRule="exact"/>
              <w:ind w:right="0" w:left="115" w:firstLine="0"/>
              <w:jc w:val="lef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Isi (</w:t>
            </w:r>
            <w:r>
              <w:rPr>
                <w:rFonts w:ascii="Times New Roman" w:hAnsi="Times New Roman" w:eastAsia="Times New Roman"/>
                <w:i w:val="true"/>
                <w:color w:val="000000"/>
                <w:spacing w:val="0"/>
                <w:w w:val="100"/>
                <w:sz w:val="24"/>
                <w:vertAlign w:val="baseline"/>
                <w:lang w:val="nl-NL"/>
              </w:rPr>
              <w:t xml:space="preserve">content</w:t>
            </w:r>
            <w:r>
              <w:rPr>
                <w:rFonts w:ascii="Times New Roman" w:hAnsi="Times New Roman" w:eastAsia="Times New Roman"/>
                <w:color w:val="000000"/>
                <w:spacing w:val="0"/>
                <w:w w:val="100"/>
                <w:sz w:val="24"/>
                <w:vertAlign w:val="baseline"/>
                <w:lang w:val="nl-NL"/>
              </w:rPr>
              <w:t xml:space="preserve">)</w:t>
            </w:r>
          </w:p>
        </w:tc>
        <w:tc>
          <w:tcPr>
            <w:tcW w:w="3197"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130" w:line="273" w:lineRule="exact"/>
              <w:ind w:right="0" w:left="106" w:firstLine="0"/>
              <w:jc w:val="lef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8</w:t>
            </w:r>
          </w:p>
        </w:tc>
        <w:tc>
          <w:tcPr>
            <w:tcW w:w="3633"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130" w:line="273" w:lineRule="exact"/>
              <w:ind w:right="0" w:left="0" w:firstLine="0"/>
              <w:jc w:val="center"/>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6</w:t>
            </w:r>
          </w:p>
        </w:tc>
        <w:tc>
          <w:tcPr>
            <w:tcW w:w="4089"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130" w:line="273" w:lineRule="exact"/>
              <w:ind w:right="0" w:left="0" w:firstLine="0"/>
              <w:jc w:val="righ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4</w:t>
            </w:r>
          </w:p>
        </w:tc>
        <w:tc>
          <w:tcPr>
            <w:tcW w:w="4550"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130" w:line="273" w:lineRule="exact"/>
              <w:ind w:right="0" w:left="0" w:firstLine="0"/>
              <w:jc w:val="righ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2</w:t>
            </w:r>
          </w:p>
        </w:tc>
        <w:tc>
          <w:tcPr>
            <w:tcW w:w="4977"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130" w:line="273" w:lineRule="exact"/>
              <w:ind w:right="0" w:left="0" w:firstLine="0"/>
              <w:jc w:val="righ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0</w:t>
            </w:r>
          </w:p>
        </w:tc>
        <w:tc>
          <w:tcPr>
            <w:tcW w:w="6057"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130" w:line="273" w:lineRule="exact"/>
              <w:ind w:right="0" w:left="149" w:firstLine="0"/>
              <w:jc w:val="lef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/100</w:t>
            </w:r>
          </w:p>
        </w:tc>
        <w:tc>
          <w:tcPr>
            <w:tcW w:w="6854" w:type="auto"/>
            <w:gridSpan w:val="1"/>
            <w:tcBorders>
              <w:top w:val="single" w:sz="5" w:color="000000"/>
              <w:left w:val="none" w:sz="0" w:color="020000"/>
              <w:bottom w:val="single" w:sz="5" w:color="000000"/>
              <w:right w:val="single" w:sz="5" w:color="000000"/>
            </w:tcBorders>
            <w:textDirection w:val="lrTb"/>
            <w:vAlign w:val="top"/>
          </w:tcPr>
          <w:p>
            <w:pPr>
              <w:pageBreakBefore w:val="false"/>
              <w:spacing w:before="0" w:after="130" w:line="273" w:lineRule="exact"/>
              <w:ind w:right="0" w:left="111" w:firstLine="0"/>
              <w:jc w:val="lef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angka</w:t>
            </w:r>
          </w:p>
        </w:tc>
      </w:tr>
      <w:tr>
        <w:trPr>
          <w:trHeight w:val="427" w:hRule="exact"/>
        </w:trPr>
        <w:tc>
          <w:tcPr>
            <w:tcW w:w="974" w:type="auto"/>
            <w:gridSpan w:val="1"/>
            <w:tcBorders>
              <w:top w:val="single" w:sz="5" w:color="000000"/>
              <w:left w:val="single" w:sz="5" w:color="000000"/>
              <w:bottom w:val="single" w:sz="5" w:color="000000"/>
              <w:right w:val="none" w:sz="0" w:color="020000"/>
            </w:tcBorders>
            <w:textDirection w:val="lrTb"/>
            <w:vAlign w:val="top"/>
          </w:tcPr>
          <w:p>
            <w:pPr>
              <w:pageBreakBefore w:val="false"/>
              <w:spacing w:before="0" w:after="125" w:line="273" w:lineRule="exact"/>
              <w:ind w:right="0" w:left="379" w:firstLine="0"/>
              <w:jc w:val="lef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2.</w:t>
            </w:r>
          </w:p>
        </w:tc>
        <w:tc>
          <w:tcPr>
            <w:tcW w:w="2779"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125" w:line="273" w:lineRule="exact"/>
              <w:ind w:right="0" w:left="115" w:firstLine="0"/>
              <w:jc w:val="lef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Interaksi</w:t>
            </w:r>
          </w:p>
        </w:tc>
        <w:tc>
          <w:tcPr>
            <w:tcW w:w="3197"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125" w:line="273" w:lineRule="exact"/>
              <w:ind w:right="0" w:left="106" w:firstLine="0"/>
              <w:jc w:val="lef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4</w:t>
            </w:r>
          </w:p>
        </w:tc>
        <w:tc>
          <w:tcPr>
            <w:tcW w:w="3633"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125" w:line="273" w:lineRule="exact"/>
              <w:ind w:right="0" w:left="0" w:firstLine="0"/>
              <w:jc w:val="center"/>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3</w:t>
            </w:r>
          </w:p>
        </w:tc>
        <w:tc>
          <w:tcPr>
            <w:tcW w:w="4089"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125" w:line="273" w:lineRule="exact"/>
              <w:ind w:right="0" w:left="0" w:firstLine="0"/>
              <w:jc w:val="righ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2</w:t>
            </w:r>
          </w:p>
        </w:tc>
        <w:tc>
          <w:tcPr>
            <w:tcW w:w="4550"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125" w:line="273" w:lineRule="exact"/>
              <w:ind w:right="0" w:left="0" w:firstLine="0"/>
              <w:jc w:val="righ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1</w:t>
            </w:r>
          </w:p>
        </w:tc>
        <w:tc>
          <w:tcPr>
            <w:tcW w:w="4977"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125" w:line="273" w:lineRule="exact"/>
              <w:ind w:right="0" w:left="0" w:firstLine="0"/>
              <w:jc w:val="righ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0</w:t>
            </w:r>
          </w:p>
        </w:tc>
        <w:tc>
          <w:tcPr>
            <w:tcW w:w="6057"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125" w:line="273" w:lineRule="exact"/>
              <w:ind w:right="0" w:left="149" w:firstLine="0"/>
              <w:jc w:val="lef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/100</w:t>
            </w:r>
          </w:p>
        </w:tc>
        <w:tc>
          <w:tcPr>
            <w:tcW w:w="6854" w:type="auto"/>
            <w:gridSpan w:val="1"/>
            <w:tcBorders>
              <w:top w:val="single" w:sz="5" w:color="000000"/>
              <w:left w:val="none" w:sz="0" w:color="020000"/>
              <w:bottom w:val="single" w:sz="5" w:color="000000"/>
              <w:right w:val="single" w:sz="5" w:color="000000"/>
            </w:tcBorders>
            <w:textDirection w:val="lrTb"/>
            <w:vAlign w:val="top"/>
          </w:tcPr>
          <w:p>
            <w:pPr>
              <w:pageBreakBefore w:val="false"/>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c>
      </w:tr>
      <w:tr>
        <w:trPr>
          <w:trHeight w:val="422" w:hRule="exact"/>
        </w:trPr>
        <w:tc>
          <w:tcPr>
            <w:tcW w:w="974" w:type="auto"/>
            <w:gridSpan w:val="1"/>
            <w:tcBorders>
              <w:top w:val="single" w:sz="5" w:color="000000"/>
              <w:left w:val="single" w:sz="5" w:color="000000"/>
              <w:bottom w:val="single" w:sz="5" w:color="000000"/>
              <w:right w:val="none" w:sz="0" w:color="020000"/>
            </w:tcBorders>
            <w:textDirection w:val="lrTb"/>
            <w:vAlign w:val="top"/>
          </w:tcPr>
          <w:p>
            <w:pPr>
              <w:pageBreakBefore w:val="false"/>
              <w:spacing w:before="0" w:after="115" w:line="273" w:lineRule="exact"/>
              <w:ind w:right="0" w:left="379" w:firstLine="0"/>
              <w:jc w:val="lef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3.</w:t>
            </w:r>
          </w:p>
        </w:tc>
        <w:tc>
          <w:tcPr>
            <w:tcW w:w="2779"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115" w:line="273" w:lineRule="exact"/>
              <w:ind w:right="0" w:left="115" w:firstLine="0"/>
              <w:jc w:val="lef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Kosakata</w:t>
            </w:r>
          </w:p>
        </w:tc>
        <w:tc>
          <w:tcPr>
            <w:tcW w:w="3197"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115" w:line="273" w:lineRule="exact"/>
              <w:ind w:right="0" w:left="106" w:firstLine="0"/>
              <w:jc w:val="lef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8</w:t>
            </w:r>
          </w:p>
        </w:tc>
        <w:tc>
          <w:tcPr>
            <w:tcW w:w="3633"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115" w:line="273" w:lineRule="exact"/>
              <w:ind w:right="0" w:left="0" w:firstLine="0"/>
              <w:jc w:val="center"/>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6</w:t>
            </w:r>
          </w:p>
        </w:tc>
        <w:tc>
          <w:tcPr>
            <w:tcW w:w="4089"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115" w:line="273" w:lineRule="exact"/>
              <w:ind w:right="0" w:left="0" w:firstLine="0"/>
              <w:jc w:val="righ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4</w:t>
            </w:r>
          </w:p>
        </w:tc>
        <w:tc>
          <w:tcPr>
            <w:tcW w:w="4550"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115" w:line="273" w:lineRule="exact"/>
              <w:ind w:right="0" w:left="0" w:firstLine="0"/>
              <w:jc w:val="righ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2</w:t>
            </w:r>
          </w:p>
        </w:tc>
        <w:tc>
          <w:tcPr>
            <w:tcW w:w="4977"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115" w:line="273" w:lineRule="exact"/>
              <w:ind w:right="0" w:left="0" w:firstLine="0"/>
              <w:jc w:val="righ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0</w:t>
            </w:r>
          </w:p>
        </w:tc>
        <w:tc>
          <w:tcPr>
            <w:tcW w:w="6057"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115" w:line="273" w:lineRule="exact"/>
              <w:ind w:right="0" w:left="149" w:firstLine="0"/>
              <w:jc w:val="lef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/100</w:t>
            </w:r>
          </w:p>
        </w:tc>
        <w:tc>
          <w:tcPr>
            <w:tcW w:w="6854" w:type="auto"/>
            <w:gridSpan w:val="1"/>
            <w:tcBorders>
              <w:top w:val="single" w:sz="5" w:color="000000"/>
              <w:left w:val="none" w:sz="0" w:color="020000"/>
              <w:bottom w:val="single" w:sz="5" w:color="000000"/>
              <w:right w:val="single" w:sz="5" w:color="000000"/>
            </w:tcBorders>
            <w:textDirection w:val="lrTb"/>
            <w:vAlign w:val="top"/>
          </w:tcPr>
          <w:p>
            <w:pPr>
              <w:pageBreakBefore w:val="false"/>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c>
      </w:tr>
      <w:tr>
        <w:trPr>
          <w:trHeight w:val="840" w:hRule="exact"/>
        </w:trPr>
        <w:tc>
          <w:tcPr>
            <w:tcW w:w="974" w:type="auto"/>
            <w:gridSpan w:val="1"/>
            <w:tcBorders>
              <w:top w:val="single" w:sz="5" w:color="000000"/>
              <w:left w:val="single" w:sz="5" w:color="000000"/>
              <w:bottom w:val="single" w:sz="5" w:color="000000"/>
              <w:right w:val="none" w:sz="0" w:color="020000"/>
            </w:tcBorders>
            <w:textDirection w:val="lrTb"/>
            <w:vAlign w:val="top"/>
          </w:tcPr>
          <w:p>
            <w:pPr>
              <w:pageBreakBefore w:val="false"/>
              <w:spacing w:before="0" w:after="542" w:line="273" w:lineRule="exact"/>
              <w:ind w:right="0" w:left="379" w:firstLine="0"/>
              <w:jc w:val="lef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4.</w:t>
            </w:r>
          </w:p>
        </w:tc>
        <w:tc>
          <w:tcPr>
            <w:tcW w:w="2779" w:type="auto"/>
            <w:gridSpan w:val="1"/>
            <w:tcBorders>
              <w:top w:val="single" w:sz="5" w:color="000000"/>
              <w:left w:val="none" w:sz="0" w:color="020000"/>
              <w:bottom w:val="single" w:sz="5" w:color="000000"/>
              <w:right w:val="none" w:sz="0" w:color="020000"/>
            </w:tcBorders>
            <w:textDirection w:val="lrTb"/>
            <w:vAlign w:val="top"/>
          </w:tcPr>
          <w:p>
            <w:pPr>
              <w:pageBreakBefore w:val="false"/>
              <w:tabs>
                <w:tab w:val="right" w:leader="none" w:pos="1728"/>
              </w:tabs>
              <w:spacing w:before="0" w:after="0" w:line="273" w:lineRule="exact"/>
              <w:ind w:right="0" w:left="144" w:firstLine="0"/>
              <w:jc w:val="lef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Struktur	</w:t>
            </w:r>
            <w:r>
              <w:rPr>
                <w:rFonts w:ascii="Times New Roman" w:hAnsi="Times New Roman" w:eastAsia="Times New Roman"/>
                <w:color w:val="000000"/>
                <w:spacing w:val="0"/>
                <w:w w:val="100"/>
                <w:sz w:val="24"/>
                <w:vertAlign w:val="baseline"/>
                <w:lang w:val="nl-NL"/>
              </w:rPr>
              <w:t xml:space="preserve">/</w:t>
            </w:r>
          </w:p>
          <w:p>
            <w:pPr>
              <w:pageBreakBefore w:val="false"/>
              <w:spacing w:before="140" w:after="129" w:line="273" w:lineRule="exact"/>
              <w:ind w:right="0" w:left="144" w:firstLine="0"/>
              <w:jc w:val="lef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Tatabahasa</w:t>
            </w:r>
          </w:p>
        </w:tc>
        <w:tc>
          <w:tcPr>
            <w:tcW w:w="3197"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542" w:line="273" w:lineRule="exact"/>
              <w:ind w:right="0" w:left="106" w:firstLine="0"/>
              <w:jc w:val="lef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8</w:t>
            </w:r>
          </w:p>
        </w:tc>
        <w:tc>
          <w:tcPr>
            <w:tcW w:w="3633"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542" w:line="273" w:lineRule="exact"/>
              <w:ind w:right="0" w:left="0" w:firstLine="0"/>
              <w:jc w:val="center"/>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6</w:t>
            </w:r>
          </w:p>
        </w:tc>
        <w:tc>
          <w:tcPr>
            <w:tcW w:w="4089"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542" w:line="273" w:lineRule="exact"/>
              <w:ind w:right="0" w:left="0" w:firstLine="0"/>
              <w:jc w:val="righ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4</w:t>
            </w:r>
          </w:p>
        </w:tc>
        <w:tc>
          <w:tcPr>
            <w:tcW w:w="4550"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542" w:line="273" w:lineRule="exact"/>
              <w:ind w:right="0" w:left="0" w:firstLine="0"/>
              <w:jc w:val="righ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2</w:t>
            </w:r>
          </w:p>
        </w:tc>
        <w:tc>
          <w:tcPr>
            <w:tcW w:w="4977"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542" w:line="273" w:lineRule="exact"/>
              <w:ind w:right="0" w:left="0" w:firstLine="0"/>
              <w:jc w:val="righ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0</w:t>
            </w:r>
          </w:p>
        </w:tc>
        <w:tc>
          <w:tcPr>
            <w:tcW w:w="6057"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542" w:line="273" w:lineRule="exact"/>
              <w:ind w:right="0" w:left="149" w:firstLine="0"/>
              <w:jc w:val="lef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/100</w:t>
            </w:r>
          </w:p>
        </w:tc>
        <w:tc>
          <w:tcPr>
            <w:tcW w:w="6854" w:type="auto"/>
            <w:gridSpan w:val="1"/>
            <w:tcBorders>
              <w:top w:val="single" w:sz="5" w:color="000000"/>
              <w:left w:val="none" w:sz="0" w:color="020000"/>
              <w:bottom w:val="single" w:sz="5" w:color="000000"/>
              <w:right w:val="single" w:sz="5" w:color="000000"/>
            </w:tcBorders>
            <w:textDirection w:val="lrTb"/>
            <w:vAlign w:val="top"/>
          </w:tcPr>
          <w:p>
            <w:pPr>
              <w:pageBreakBefore w:val="false"/>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c>
      </w:tr>
      <w:tr>
        <w:trPr>
          <w:trHeight w:val="841" w:hRule="exact"/>
        </w:trPr>
        <w:tc>
          <w:tcPr>
            <w:tcW w:w="974" w:type="auto"/>
            <w:gridSpan w:val="1"/>
            <w:tcBorders>
              <w:top w:val="single" w:sz="5" w:color="000000"/>
              <w:left w:val="single" w:sz="5" w:color="000000"/>
              <w:bottom w:val="single" w:sz="5" w:color="000000"/>
              <w:right w:val="none" w:sz="0" w:color="020000"/>
            </w:tcBorders>
            <w:textDirection w:val="lrTb"/>
            <w:vAlign w:val="top"/>
          </w:tcPr>
          <w:p>
            <w:pPr>
              <w:pageBreakBefore w:val="false"/>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c>
        <w:tc>
          <w:tcPr>
            <w:tcW w:w="2779" w:type="auto"/>
            <w:gridSpan w:val="1"/>
            <w:tcBorders>
              <w:top w:val="single" w:sz="5" w:color="000000"/>
              <w:left w:val="none" w:sz="0" w:color="020000"/>
              <w:bottom w:val="single" w:sz="5" w:color="000000"/>
              <w:right w:val="none" w:sz="0" w:color="020000"/>
            </w:tcBorders>
            <w:textDirection w:val="lrTb"/>
            <w:vAlign w:val="top"/>
          </w:tcPr>
          <w:p>
            <w:pPr>
              <w:pageBreakBefore w:val="false"/>
              <w:tabs>
                <w:tab w:val="right" w:leader="none" w:pos="1656"/>
              </w:tabs>
              <w:spacing w:before="0" w:after="0" w:line="273" w:lineRule="exact"/>
              <w:ind w:right="0" w:left="144" w:firstLine="0"/>
              <w:jc w:val="lef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Skor	</w:t>
            </w:r>
            <w:r>
              <w:rPr>
                <w:rFonts w:ascii="Times New Roman" w:hAnsi="Times New Roman" w:eastAsia="Times New Roman"/>
                <w:color w:val="000000"/>
                <w:spacing w:val="0"/>
                <w:w w:val="100"/>
                <w:sz w:val="24"/>
                <w:vertAlign w:val="baseline"/>
                <w:lang w:val="nl-NL"/>
              </w:rPr>
              <w:t xml:space="preserve">maks.:</w:t>
            </w:r>
          </w:p>
          <w:p>
            <w:pPr>
              <w:pageBreakBefore w:val="false"/>
              <w:spacing w:before="140" w:after="125" w:line="273" w:lineRule="exact"/>
              <w:ind w:right="0" w:left="144" w:firstLine="0"/>
              <w:jc w:val="lef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28/100</w:t>
            </w:r>
          </w:p>
        </w:tc>
        <w:tc>
          <w:tcPr>
            <w:tcW w:w="3197"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c>
        <w:tc>
          <w:tcPr>
            <w:tcW w:w="3633"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c>
        <w:tc>
          <w:tcPr>
            <w:tcW w:w="4089"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c>
        <w:tc>
          <w:tcPr>
            <w:tcW w:w="4550"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c>
        <w:tc>
          <w:tcPr>
            <w:tcW w:w="4977"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c>
        <w:tc>
          <w:tcPr>
            <w:tcW w:w="6057"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c>
        <w:tc>
          <w:tcPr>
            <w:tcW w:w="6854" w:type="auto"/>
            <w:gridSpan w:val="1"/>
            <w:tcBorders>
              <w:top w:val="single" w:sz="5" w:color="000000"/>
              <w:left w:val="none" w:sz="0" w:color="020000"/>
              <w:bottom w:val="single" w:sz="5" w:color="000000"/>
              <w:right w:val="single" w:sz="5" w:color="000000"/>
            </w:tcBorders>
            <w:textDirection w:val="lrTb"/>
            <w:vAlign w:val="top"/>
          </w:tcPr>
          <w:p>
            <w:pPr>
              <w:pageBreakBefore w:val="false"/>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c>
      </w:tr>
    </w:tbl>
    <w:p>
      <w:pPr>
        <w:spacing w:before="0" w:after="810" w:line="20" w:lineRule="exact"/>
      </w:pPr>
    </w:p>
    <w:p>
      <w:pPr>
        <w:pageBreakBefore w:val="false"/>
        <w:spacing w:before="14" w:after="92" w:line="249" w:lineRule="exact"/>
        <w:ind w:right="0" w:left="0" w:firstLine="0"/>
        <w:jc w:val="center"/>
        <w:textAlignment w:val="baseline"/>
        <w:rPr>
          <w:rFonts w:ascii="Times New Roman" w:hAnsi="Times New Roman" w:eastAsia="Times New Roman"/>
          <w:b w:val="true"/>
          <w:color w:val="000000"/>
          <w:spacing w:val="0"/>
          <w:w w:val="100"/>
          <w:sz w:val="22"/>
          <w:vertAlign w:val="baseline"/>
          <w:lang w:val="nl-NL"/>
        </w:rPr>
      </w:pPr>
      <w:r>
        <w:rPr>
          <w:rFonts w:ascii="Times New Roman" w:hAnsi="Times New Roman" w:eastAsia="Times New Roman"/>
          <w:b w:val="true"/>
          <w:color w:val="000000"/>
          <w:spacing w:val="0"/>
          <w:w w:val="100"/>
          <w:sz w:val="22"/>
          <w:vertAlign w:val="baseline"/>
          <w:lang w:val="nl-NL"/>
        </w:rPr>
        <w:t xml:space="preserve">Tabel</w:t>
      </w:r>
      <w:r>
        <w:rPr>
          <w:rFonts w:ascii="Times New Roman" w:hAnsi="Times New Roman" w:eastAsia="Times New Roman"/>
          <w:b w:val="true"/>
          <w:color w:val="000000"/>
          <w:spacing w:val="0"/>
          <w:w w:val="100"/>
          <w:sz w:val="22"/>
          <w:vertAlign w:val="baseline"/>
          <w:lang w:val="en-US"/>
        </w:rPr>
        <w:t xml:space="preserve"> 2. Presentasi tentang Tema/ Masalah dalam Kehidupan Sehari-hari</w:t>
      </w:r>
    </w:p>
    <w:tbl>
      <w:tblPr>
        <w:jc w:val="left"/>
        <w:tblInd w:w="177" w:type="dxa"/>
        <w:tblLayout w:type="fixed"/>
        <w:tblCellMar>
          <w:left w:w="0" w:type="dxa"/>
          <w:right w:w="0" w:type="dxa"/>
        </w:tblCellMar>
      </w:tblPr>
      <w:tblGrid>
        <w:gridCol w:w="835"/>
        <w:gridCol w:w="1805"/>
        <w:gridCol w:w="446"/>
        <w:gridCol w:w="418"/>
        <w:gridCol w:w="451"/>
        <w:gridCol w:w="456"/>
        <w:gridCol w:w="437"/>
        <w:gridCol w:w="994"/>
        <w:gridCol w:w="797"/>
      </w:tblGrid>
      <w:tr>
        <w:trPr>
          <w:trHeight w:val="427" w:hRule="exact"/>
        </w:trPr>
        <w:tc>
          <w:tcPr>
            <w:tcW w:w="1012" w:type="auto"/>
            <w:gridSpan w:val="1"/>
            <w:tcBorders>
              <w:top w:val="single" w:sz="5" w:color="000000"/>
              <w:left w:val="single" w:sz="5" w:color="000000"/>
              <w:bottom w:val="single" w:sz="5" w:color="000000"/>
              <w:right w:val="none" w:sz="0" w:color="020000"/>
            </w:tcBorders>
            <w:shd w:val="clear" w:color="DAEDF3" w:fill="DAEDF3"/>
            <w:textDirection w:val="lrTb"/>
            <w:vAlign w:val="top"/>
          </w:tcPr>
          <w:p>
            <w:pPr>
              <w:pageBreakBefore w:val="false"/>
              <w:spacing w:before="0" w:after="125" w:line="273" w:lineRule="exact"/>
              <w:ind w:right="0" w:left="380" w:firstLine="0"/>
              <w:jc w:val="left"/>
              <w:textAlignment w:val="baseline"/>
              <w:rPr>
                <w:rFonts w:ascii="Times New Roman" w:hAnsi="Times New Roman" w:eastAsia="Times New Roman"/>
                <w:b w:val="true"/>
                <w:color w:val="000000"/>
                <w:spacing w:val="0"/>
                <w:w w:val="100"/>
                <w:sz w:val="24"/>
                <w:vertAlign w:val="baseline"/>
                <w:lang w:val="nl-NL"/>
              </w:rPr>
            </w:pPr>
            <w:r>
              <w:rPr>
                <w:rFonts w:ascii="Times New Roman" w:hAnsi="Times New Roman" w:eastAsia="Times New Roman"/>
                <w:b w:val="true"/>
                <w:color w:val="000000"/>
                <w:spacing w:val="0"/>
                <w:w w:val="100"/>
                <w:sz w:val="24"/>
                <w:vertAlign w:val="baseline"/>
                <w:lang w:val="nl-NL"/>
              </w:rPr>
              <w:t xml:space="preserve">No.</w:t>
            </w:r>
          </w:p>
        </w:tc>
        <w:tc>
          <w:tcPr>
            <w:tcW w:w="2817" w:type="auto"/>
            <w:gridSpan w:val="1"/>
            <w:tcBorders>
              <w:top w:val="single" w:sz="5" w:color="000000"/>
              <w:left w:val="none" w:sz="0" w:color="020000"/>
              <w:bottom w:val="single" w:sz="5" w:color="000000"/>
              <w:right w:val="none" w:sz="0" w:color="020000"/>
            </w:tcBorders>
            <w:shd w:val="clear" w:color="DAEDF3" w:fill="DAEDF3"/>
            <w:textDirection w:val="lrTb"/>
            <w:vAlign w:val="top"/>
          </w:tcPr>
          <w:p>
            <w:pPr>
              <w:pageBreakBefore w:val="false"/>
              <w:spacing w:before="0" w:after="125" w:line="273" w:lineRule="exact"/>
              <w:ind w:right="0" w:left="116" w:firstLine="0"/>
              <w:jc w:val="left"/>
              <w:textAlignment w:val="baseline"/>
              <w:rPr>
                <w:rFonts w:ascii="Times New Roman" w:hAnsi="Times New Roman" w:eastAsia="Times New Roman"/>
                <w:b w:val="true"/>
                <w:color w:val="000000"/>
                <w:spacing w:val="0"/>
                <w:w w:val="100"/>
                <w:sz w:val="24"/>
                <w:vertAlign w:val="baseline"/>
                <w:lang w:val="nl-NL"/>
              </w:rPr>
            </w:pPr>
            <w:r>
              <w:rPr>
                <w:rFonts w:ascii="Times New Roman" w:hAnsi="Times New Roman" w:eastAsia="Times New Roman"/>
                <w:b w:val="true"/>
                <w:color w:val="000000"/>
                <w:spacing w:val="0"/>
                <w:w w:val="100"/>
                <w:sz w:val="24"/>
                <w:vertAlign w:val="baseline"/>
                <w:lang w:val="nl-NL"/>
              </w:rPr>
              <w:t xml:space="preserve">Unsur</w:t>
            </w:r>
          </w:p>
        </w:tc>
        <w:tc>
          <w:tcPr>
            <w:tcW w:w="3681" w:type="auto"/>
            <w:gridSpan w:val="2"/>
            <w:tcBorders>
              <w:top w:val="single" w:sz="5" w:color="000000"/>
              <w:left w:val="none" w:sz="0" w:color="020000"/>
              <w:bottom w:val="single" w:sz="5" w:color="000000"/>
              <w:right w:val="none" w:sz="0" w:color="020000"/>
            </w:tcBorders>
            <w:shd w:val="clear" w:color="DAEDF3" w:fill="DAEDF3"/>
            <w:textDirection w:val="lrTb"/>
            <w:vAlign w:val="top"/>
          </w:tcPr>
          <w:p>
            <w:pPr>
              <w:pageBreakBefore w:val="false"/>
              <w:spacing w:before="0" w:after="125" w:line="273" w:lineRule="exact"/>
              <w:ind w:right="0" w:left="106" w:firstLine="0"/>
              <w:jc w:val="lef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Skor</w:t>
            </w:r>
          </w:p>
        </w:tc>
        <w:tc>
          <w:tcPr>
            <w:tcW w:w="4132" w:type="auto"/>
            <w:gridSpan w:val="1"/>
            <w:tcBorders>
              <w:top w:val="single" w:sz="5" w:color="000000"/>
              <w:left w:val="none" w:sz="0" w:color="020000"/>
              <w:bottom w:val="single" w:sz="5" w:color="000000"/>
              <w:right w:val="none" w:sz="0" w:color="020000"/>
            </w:tcBorders>
            <w:shd w:val="clear" w:color="DAEDF3" w:fill="DAEDF3"/>
            <w:textDirection w:val="lrTb"/>
            <w:vAlign w:val="top"/>
          </w:tcPr>
          <w:p>
            <w:pPr>
              <w:pageBreakBefore w:val="false"/>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c>
        <w:tc>
          <w:tcPr>
            <w:tcW w:w="4588" w:type="auto"/>
            <w:gridSpan w:val="1"/>
            <w:tcBorders>
              <w:top w:val="single" w:sz="5" w:color="000000"/>
              <w:left w:val="none" w:sz="0" w:color="020000"/>
              <w:bottom w:val="single" w:sz="5" w:color="000000"/>
              <w:right w:val="none" w:sz="0" w:color="020000"/>
            </w:tcBorders>
            <w:shd w:val="clear" w:color="DAEDF3" w:fill="DAEDF3"/>
            <w:textDirection w:val="lrTb"/>
            <w:vAlign w:val="top"/>
          </w:tcPr>
          <w:p>
            <w:pPr>
              <w:pageBreakBefore w:val="false"/>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c>
        <w:tc>
          <w:tcPr>
            <w:tcW w:w="5025" w:type="auto"/>
            <w:gridSpan w:val="1"/>
            <w:tcBorders>
              <w:top w:val="single" w:sz="5" w:color="000000"/>
              <w:left w:val="none" w:sz="0" w:color="020000"/>
              <w:bottom w:val="single" w:sz="5" w:color="000000"/>
              <w:right w:val="none" w:sz="0" w:color="020000"/>
            </w:tcBorders>
            <w:shd w:val="clear" w:color="DAEDF3" w:fill="DAEDF3"/>
            <w:textDirection w:val="lrTb"/>
            <w:vAlign w:val="top"/>
          </w:tcPr>
          <w:p>
            <w:pPr>
              <w:pageBreakBefore w:val="false"/>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c>
        <w:tc>
          <w:tcPr>
            <w:tcW w:w="6019" w:type="auto"/>
            <w:gridSpan w:val="1"/>
            <w:tcBorders>
              <w:top w:val="single" w:sz="5" w:color="000000"/>
              <w:left w:val="none" w:sz="0" w:color="020000"/>
              <w:bottom w:val="single" w:sz="5" w:color="000000"/>
              <w:right w:val="none" w:sz="0" w:color="020000"/>
            </w:tcBorders>
            <w:shd w:val="clear" w:color="DAEDF3" w:fill="DAEDF3"/>
            <w:textDirection w:val="lrTb"/>
            <w:vAlign w:val="top"/>
          </w:tcPr>
          <w:p>
            <w:pPr>
              <w:pageBreakBefore w:val="false"/>
              <w:spacing w:before="0" w:after="125" w:line="273" w:lineRule="exact"/>
              <w:ind w:right="0" w:left="154" w:firstLine="0"/>
              <w:jc w:val="lef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Catatan</w:t>
            </w:r>
          </w:p>
        </w:tc>
        <w:tc>
          <w:tcPr>
            <w:tcW w:w="6816" w:type="auto"/>
            <w:gridSpan w:val="1"/>
            <w:tcBorders>
              <w:top w:val="single" w:sz="5" w:color="000000"/>
              <w:left w:val="none" w:sz="0" w:color="020000"/>
              <w:bottom w:val="single" w:sz="5" w:color="000000"/>
              <w:right w:val="single" w:sz="5" w:color="000000"/>
            </w:tcBorders>
            <w:shd w:val="clear" w:color="DAEDF3" w:fill="DAEDF3"/>
            <w:textDirection w:val="lrTb"/>
            <w:vAlign w:val="top"/>
          </w:tcPr>
          <w:p>
            <w:pPr>
              <w:pageBreakBefore w:val="false"/>
              <w:spacing w:before="0" w:after="125" w:line="273" w:lineRule="exact"/>
              <w:ind w:right="0" w:left="110" w:firstLine="0"/>
              <w:jc w:val="left"/>
              <w:textAlignment w:val="baseline"/>
              <w:rPr>
                <w:rFonts w:ascii="Times New Roman" w:hAnsi="Times New Roman" w:eastAsia="Times New Roman"/>
                <w:b w:val="true"/>
                <w:color w:val="000000"/>
                <w:spacing w:val="0"/>
                <w:w w:val="100"/>
                <w:sz w:val="24"/>
                <w:vertAlign w:val="baseline"/>
                <w:lang w:val="nl-NL"/>
              </w:rPr>
            </w:pPr>
            <w:r>
              <w:rPr>
                <w:rFonts w:ascii="Times New Roman" w:hAnsi="Times New Roman" w:eastAsia="Times New Roman"/>
                <w:b w:val="true"/>
                <w:color w:val="000000"/>
                <w:spacing w:val="0"/>
                <w:w w:val="100"/>
                <w:sz w:val="24"/>
                <w:vertAlign w:val="baseline"/>
                <w:lang w:val="nl-NL"/>
              </w:rPr>
              <w:t xml:space="preserve">Ket.</w:t>
            </w:r>
          </w:p>
        </w:tc>
      </w:tr>
      <w:tr>
        <w:trPr>
          <w:trHeight w:val="423" w:hRule="exact"/>
        </w:trPr>
        <w:tc>
          <w:tcPr>
            <w:tcW w:w="1012" w:type="auto"/>
            <w:gridSpan w:val="1"/>
            <w:tcBorders>
              <w:top w:val="single" w:sz="5" w:color="000000"/>
              <w:left w:val="single" w:sz="5" w:color="000000"/>
              <w:bottom w:val="single" w:sz="5" w:color="000000"/>
              <w:right w:val="none" w:sz="0" w:color="020000"/>
            </w:tcBorders>
            <w:textDirection w:val="lrTb"/>
            <w:vAlign w:val="top"/>
          </w:tcPr>
          <w:p>
            <w:pPr>
              <w:pageBreakBefore w:val="false"/>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c>
        <w:tc>
          <w:tcPr>
            <w:tcW w:w="2817"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c>
        <w:tc>
          <w:tcPr>
            <w:tcW w:w="3263"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120" w:line="273" w:lineRule="exact"/>
              <w:ind w:right="0" w:left="106" w:firstLine="0"/>
              <w:jc w:val="lef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A</w:t>
            </w:r>
          </w:p>
        </w:tc>
        <w:tc>
          <w:tcPr>
            <w:tcW w:w="3681"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120" w:line="273" w:lineRule="exact"/>
              <w:ind w:right="0" w:left="0" w:firstLine="0"/>
              <w:jc w:val="center"/>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B</w:t>
            </w:r>
          </w:p>
        </w:tc>
        <w:tc>
          <w:tcPr>
            <w:tcW w:w="4132"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120" w:line="273" w:lineRule="exact"/>
              <w:ind w:right="0" w:left="0" w:firstLine="0"/>
              <w:jc w:val="righ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C</w:t>
            </w:r>
          </w:p>
        </w:tc>
        <w:tc>
          <w:tcPr>
            <w:tcW w:w="4588"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120" w:line="273" w:lineRule="exact"/>
              <w:ind w:right="0" w:left="0" w:firstLine="0"/>
              <w:jc w:val="righ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D</w:t>
            </w:r>
          </w:p>
        </w:tc>
        <w:tc>
          <w:tcPr>
            <w:tcW w:w="5025"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120" w:line="273" w:lineRule="exact"/>
              <w:ind w:right="0" w:left="0" w:firstLine="0"/>
              <w:jc w:val="righ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E</w:t>
            </w:r>
          </w:p>
        </w:tc>
        <w:tc>
          <w:tcPr>
            <w:tcW w:w="6019"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c>
        <w:tc>
          <w:tcPr>
            <w:tcW w:w="6816" w:type="auto"/>
            <w:gridSpan w:val="1"/>
            <w:tcBorders>
              <w:top w:val="single" w:sz="5" w:color="000000"/>
              <w:left w:val="none" w:sz="0" w:color="020000"/>
              <w:bottom w:val="single" w:sz="5" w:color="000000"/>
              <w:right w:val="single" w:sz="5" w:color="000000"/>
            </w:tcBorders>
            <w:textDirection w:val="lrTb"/>
            <w:vAlign w:val="top"/>
          </w:tcPr>
          <w:p>
            <w:pPr>
              <w:pageBreakBefore w:val="false"/>
              <w:spacing w:before="0" w:after="120" w:line="273" w:lineRule="exact"/>
              <w:ind w:right="0" w:left="110" w:firstLine="0"/>
              <w:jc w:val="lef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huruf</w:t>
            </w:r>
          </w:p>
        </w:tc>
      </w:tr>
      <w:tr>
        <w:trPr>
          <w:trHeight w:val="427" w:hRule="exact"/>
        </w:trPr>
        <w:tc>
          <w:tcPr>
            <w:tcW w:w="1012" w:type="auto"/>
            <w:gridSpan w:val="1"/>
            <w:tcBorders>
              <w:top w:val="single" w:sz="5" w:color="000000"/>
              <w:left w:val="single" w:sz="5" w:color="000000"/>
              <w:bottom w:val="single" w:sz="5" w:color="000000"/>
              <w:right w:val="none" w:sz="0" w:color="020000"/>
            </w:tcBorders>
            <w:textDirection w:val="lrTb"/>
            <w:vAlign w:val="top"/>
          </w:tcPr>
          <w:p>
            <w:pPr>
              <w:pageBreakBefore w:val="false"/>
              <w:spacing w:before="0" w:after="130" w:line="273" w:lineRule="exact"/>
              <w:ind w:right="0" w:left="380" w:firstLine="0"/>
              <w:jc w:val="lef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1.</w:t>
            </w:r>
          </w:p>
        </w:tc>
        <w:tc>
          <w:tcPr>
            <w:tcW w:w="2817"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130" w:line="273" w:lineRule="exact"/>
              <w:ind w:right="0" w:left="116" w:firstLine="0"/>
              <w:jc w:val="lef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Isi (</w:t>
            </w:r>
            <w:r>
              <w:rPr>
                <w:rFonts w:ascii="Times New Roman" w:hAnsi="Times New Roman" w:eastAsia="Times New Roman"/>
                <w:i w:val="true"/>
                <w:color w:val="000000"/>
                <w:spacing w:val="0"/>
                <w:w w:val="100"/>
                <w:sz w:val="24"/>
                <w:vertAlign w:val="baseline"/>
                <w:lang w:val="nl-NL"/>
              </w:rPr>
              <w:t xml:space="preserve">content</w:t>
            </w:r>
            <w:r>
              <w:rPr>
                <w:rFonts w:ascii="Times New Roman" w:hAnsi="Times New Roman" w:eastAsia="Times New Roman"/>
                <w:color w:val="000000"/>
                <w:spacing w:val="0"/>
                <w:w w:val="100"/>
                <w:sz w:val="24"/>
                <w:vertAlign w:val="baseline"/>
                <w:lang w:val="nl-NL"/>
              </w:rPr>
              <w:t xml:space="preserve">)</w:t>
            </w:r>
          </w:p>
        </w:tc>
        <w:tc>
          <w:tcPr>
            <w:tcW w:w="3263"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130" w:line="273" w:lineRule="exact"/>
              <w:ind w:right="0" w:left="106" w:firstLine="0"/>
              <w:jc w:val="lef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12</w:t>
            </w:r>
          </w:p>
        </w:tc>
        <w:tc>
          <w:tcPr>
            <w:tcW w:w="3681"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130" w:line="273" w:lineRule="exact"/>
              <w:ind w:right="0" w:left="0" w:firstLine="0"/>
              <w:jc w:val="center"/>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9</w:t>
            </w:r>
          </w:p>
        </w:tc>
        <w:tc>
          <w:tcPr>
            <w:tcW w:w="4132"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130" w:line="273" w:lineRule="exact"/>
              <w:ind w:right="0" w:left="0" w:firstLine="0"/>
              <w:jc w:val="righ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6</w:t>
            </w:r>
          </w:p>
        </w:tc>
        <w:tc>
          <w:tcPr>
            <w:tcW w:w="4588"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130" w:line="273" w:lineRule="exact"/>
              <w:ind w:right="0" w:left="0" w:firstLine="0"/>
              <w:jc w:val="righ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3</w:t>
            </w:r>
          </w:p>
        </w:tc>
        <w:tc>
          <w:tcPr>
            <w:tcW w:w="5025"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130" w:line="273" w:lineRule="exact"/>
              <w:ind w:right="0" w:left="0" w:firstLine="0"/>
              <w:jc w:val="righ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0</w:t>
            </w:r>
          </w:p>
        </w:tc>
        <w:tc>
          <w:tcPr>
            <w:tcW w:w="6019"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130" w:line="273" w:lineRule="exact"/>
              <w:ind w:right="0" w:left="154" w:firstLine="0"/>
              <w:jc w:val="lef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/100</w:t>
            </w:r>
          </w:p>
        </w:tc>
        <w:tc>
          <w:tcPr>
            <w:tcW w:w="6816" w:type="auto"/>
            <w:gridSpan w:val="1"/>
            <w:tcBorders>
              <w:top w:val="single" w:sz="5" w:color="000000"/>
              <w:left w:val="none" w:sz="0" w:color="020000"/>
              <w:bottom w:val="single" w:sz="5" w:color="000000"/>
              <w:right w:val="single" w:sz="5" w:color="000000"/>
            </w:tcBorders>
            <w:textDirection w:val="lrTb"/>
            <w:vAlign w:val="top"/>
          </w:tcPr>
          <w:p>
            <w:pPr>
              <w:pageBreakBefore w:val="false"/>
              <w:spacing w:before="0" w:after="130" w:line="273" w:lineRule="exact"/>
              <w:ind w:right="0" w:left="110" w:firstLine="0"/>
              <w:jc w:val="lef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angka</w:t>
            </w:r>
          </w:p>
        </w:tc>
      </w:tr>
      <w:tr>
        <w:trPr>
          <w:trHeight w:val="422" w:hRule="exact"/>
        </w:trPr>
        <w:tc>
          <w:tcPr>
            <w:tcW w:w="1012" w:type="auto"/>
            <w:gridSpan w:val="1"/>
            <w:tcBorders>
              <w:top w:val="single" w:sz="5" w:color="000000"/>
              <w:left w:val="single" w:sz="5" w:color="000000"/>
              <w:bottom w:val="single" w:sz="5" w:color="000000"/>
              <w:right w:val="none" w:sz="0" w:color="020000"/>
            </w:tcBorders>
            <w:textDirection w:val="lrTb"/>
            <w:vAlign w:val="top"/>
          </w:tcPr>
          <w:p>
            <w:pPr>
              <w:pageBreakBefore w:val="false"/>
              <w:spacing w:before="0" w:after="120" w:line="273" w:lineRule="exact"/>
              <w:ind w:right="0" w:left="380" w:firstLine="0"/>
              <w:jc w:val="lef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2.</w:t>
            </w:r>
          </w:p>
        </w:tc>
        <w:tc>
          <w:tcPr>
            <w:tcW w:w="2817"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120" w:line="273" w:lineRule="exact"/>
              <w:ind w:right="0" w:left="116" w:firstLine="0"/>
              <w:jc w:val="lef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Interaksi</w:t>
            </w:r>
          </w:p>
        </w:tc>
        <w:tc>
          <w:tcPr>
            <w:tcW w:w="3263"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120" w:line="273" w:lineRule="exact"/>
              <w:ind w:right="0" w:left="106" w:firstLine="0"/>
              <w:jc w:val="lef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4</w:t>
            </w:r>
          </w:p>
        </w:tc>
        <w:tc>
          <w:tcPr>
            <w:tcW w:w="3681"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120" w:line="273" w:lineRule="exact"/>
              <w:ind w:right="0" w:left="0" w:firstLine="0"/>
              <w:jc w:val="center"/>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3</w:t>
            </w:r>
          </w:p>
        </w:tc>
        <w:tc>
          <w:tcPr>
            <w:tcW w:w="4132"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120" w:line="273" w:lineRule="exact"/>
              <w:ind w:right="0" w:left="0" w:firstLine="0"/>
              <w:jc w:val="righ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2</w:t>
            </w:r>
          </w:p>
        </w:tc>
        <w:tc>
          <w:tcPr>
            <w:tcW w:w="4588"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120" w:line="273" w:lineRule="exact"/>
              <w:ind w:right="0" w:left="0" w:firstLine="0"/>
              <w:jc w:val="righ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1</w:t>
            </w:r>
          </w:p>
        </w:tc>
        <w:tc>
          <w:tcPr>
            <w:tcW w:w="5025"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120" w:line="273" w:lineRule="exact"/>
              <w:ind w:right="0" w:left="0" w:firstLine="0"/>
              <w:jc w:val="righ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0</w:t>
            </w:r>
          </w:p>
        </w:tc>
        <w:tc>
          <w:tcPr>
            <w:tcW w:w="6019"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120" w:line="273" w:lineRule="exact"/>
              <w:ind w:right="0" w:left="154" w:firstLine="0"/>
              <w:jc w:val="lef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/100</w:t>
            </w:r>
          </w:p>
        </w:tc>
        <w:tc>
          <w:tcPr>
            <w:tcW w:w="6816" w:type="auto"/>
            <w:gridSpan w:val="1"/>
            <w:tcBorders>
              <w:top w:val="single" w:sz="5" w:color="000000"/>
              <w:left w:val="none" w:sz="0" w:color="020000"/>
              <w:bottom w:val="single" w:sz="5" w:color="000000"/>
              <w:right w:val="single" w:sz="5" w:color="000000"/>
            </w:tcBorders>
            <w:textDirection w:val="lrTb"/>
            <w:vAlign w:val="top"/>
          </w:tcPr>
          <w:p>
            <w:pPr>
              <w:pageBreakBefore w:val="false"/>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c>
      </w:tr>
      <w:tr>
        <w:trPr>
          <w:trHeight w:val="423" w:hRule="exact"/>
        </w:trPr>
        <w:tc>
          <w:tcPr>
            <w:tcW w:w="1012" w:type="auto"/>
            <w:gridSpan w:val="1"/>
            <w:tcBorders>
              <w:top w:val="single" w:sz="5" w:color="000000"/>
              <w:left w:val="single" w:sz="5" w:color="000000"/>
              <w:bottom w:val="single" w:sz="5" w:color="000000"/>
              <w:right w:val="none" w:sz="0" w:color="020000"/>
            </w:tcBorders>
            <w:textDirection w:val="lrTb"/>
            <w:vAlign w:val="top"/>
          </w:tcPr>
          <w:p>
            <w:pPr>
              <w:pageBreakBefore w:val="false"/>
              <w:spacing w:before="0" w:after="129" w:line="273" w:lineRule="exact"/>
              <w:ind w:right="0" w:left="380" w:firstLine="0"/>
              <w:jc w:val="lef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3.</w:t>
            </w:r>
          </w:p>
        </w:tc>
        <w:tc>
          <w:tcPr>
            <w:tcW w:w="2817"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129" w:line="273" w:lineRule="exact"/>
              <w:ind w:right="0" w:left="116" w:firstLine="0"/>
              <w:jc w:val="lef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Kosakata</w:t>
            </w:r>
          </w:p>
        </w:tc>
        <w:tc>
          <w:tcPr>
            <w:tcW w:w="3263"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129" w:line="273" w:lineRule="exact"/>
              <w:ind w:right="0" w:left="106" w:firstLine="0"/>
              <w:jc w:val="lef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12</w:t>
            </w:r>
          </w:p>
        </w:tc>
        <w:tc>
          <w:tcPr>
            <w:tcW w:w="3681"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129" w:line="273" w:lineRule="exact"/>
              <w:ind w:right="0" w:left="0" w:firstLine="0"/>
              <w:jc w:val="center"/>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9</w:t>
            </w:r>
          </w:p>
        </w:tc>
        <w:tc>
          <w:tcPr>
            <w:tcW w:w="4132"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129" w:line="273" w:lineRule="exact"/>
              <w:ind w:right="0" w:left="0" w:firstLine="0"/>
              <w:jc w:val="righ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6</w:t>
            </w:r>
          </w:p>
        </w:tc>
        <w:tc>
          <w:tcPr>
            <w:tcW w:w="4588"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129" w:line="273" w:lineRule="exact"/>
              <w:ind w:right="0" w:left="0" w:firstLine="0"/>
              <w:jc w:val="righ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3</w:t>
            </w:r>
          </w:p>
        </w:tc>
        <w:tc>
          <w:tcPr>
            <w:tcW w:w="5025"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129" w:line="273" w:lineRule="exact"/>
              <w:ind w:right="0" w:left="0" w:firstLine="0"/>
              <w:jc w:val="righ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0</w:t>
            </w:r>
          </w:p>
        </w:tc>
        <w:tc>
          <w:tcPr>
            <w:tcW w:w="6019"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129" w:line="273" w:lineRule="exact"/>
              <w:ind w:right="0" w:left="154" w:firstLine="0"/>
              <w:jc w:val="lef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/100</w:t>
            </w:r>
          </w:p>
        </w:tc>
        <w:tc>
          <w:tcPr>
            <w:tcW w:w="6816" w:type="auto"/>
            <w:gridSpan w:val="1"/>
            <w:tcBorders>
              <w:top w:val="single" w:sz="5" w:color="000000"/>
              <w:left w:val="none" w:sz="0" w:color="020000"/>
              <w:bottom w:val="single" w:sz="5" w:color="000000"/>
              <w:right w:val="single" w:sz="5" w:color="000000"/>
            </w:tcBorders>
            <w:textDirection w:val="lrTb"/>
            <w:vAlign w:val="top"/>
          </w:tcPr>
          <w:p>
            <w:pPr>
              <w:pageBreakBefore w:val="false"/>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c>
      </w:tr>
      <w:tr>
        <w:trPr>
          <w:trHeight w:val="840" w:hRule="exact"/>
        </w:trPr>
        <w:tc>
          <w:tcPr>
            <w:tcW w:w="1012" w:type="auto"/>
            <w:gridSpan w:val="1"/>
            <w:tcBorders>
              <w:top w:val="single" w:sz="5" w:color="000000"/>
              <w:left w:val="single" w:sz="5" w:color="000000"/>
              <w:bottom w:val="single" w:sz="5" w:color="000000"/>
              <w:right w:val="none" w:sz="0" w:color="020000"/>
            </w:tcBorders>
            <w:textDirection w:val="lrTb"/>
            <w:vAlign w:val="top"/>
          </w:tcPr>
          <w:p>
            <w:pPr>
              <w:pageBreakBefore w:val="false"/>
              <w:spacing w:before="0" w:after="543" w:line="273" w:lineRule="exact"/>
              <w:ind w:right="0" w:left="380" w:firstLine="0"/>
              <w:jc w:val="lef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4.</w:t>
            </w:r>
          </w:p>
        </w:tc>
        <w:tc>
          <w:tcPr>
            <w:tcW w:w="2817" w:type="auto"/>
            <w:gridSpan w:val="1"/>
            <w:tcBorders>
              <w:top w:val="single" w:sz="5" w:color="000000"/>
              <w:left w:val="none" w:sz="0" w:color="020000"/>
              <w:bottom w:val="single" w:sz="5" w:color="000000"/>
              <w:right w:val="none" w:sz="0" w:color="020000"/>
            </w:tcBorders>
            <w:textDirection w:val="lrTb"/>
            <w:vAlign w:val="top"/>
          </w:tcPr>
          <w:p>
            <w:pPr>
              <w:pageBreakBefore w:val="false"/>
              <w:tabs>
                <w:tab w:val="right" w:leader="none" w:pos="1728"/>
              </w:tabs>
              <w:spacing w:before="0" w:after="0" w:line="273" w:lineRule="exact"/>
              <w:ind w:right="0" w:left="144" w:firstLine="0"/>
              <w:jc w:val="lef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Struktur	</w:t>
            </w:r>
            <w:r>
              <w:rPr>
                <w:rFonts w:ascii="Times New Roman" w:hAnsi="Times New Roman" w:eastAsia="Times New Roman"/>
                <w:color w:val="000000"/>
                <w:spacing w:val="0"/>
                <w:w w:val="100"/>
                <w:sz w:val="24"/>
                <w:vertAlign w:val="baseline"/>
                <w:lang w:val="nl-NL"/>
              </w:rPr>
              <w:t xml:space="preserve">/</w:t>
            </w:r>
          </w:p>
          <w:p>
            <w:pPr>
              <w:pageBreakBefore w:val="false"/>
              <w:spacing w:before="145" w:after="125" w:line="273" w:lineRule="exact"/>
              <w:ind w:right="0" w:left="144" w:firstLine="0"/>
              <w:jc w:val="lef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Tatabahasa</w:t>
            </w:r>
          </w:p>
        </w:tc>
        <w:tc>
          <w:tcPr>
            <w:tcW w:w="3263"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543" w:line="273" w:lineRule="exact"/>
              <w:ind w:right="0" w:left="106" w:firstLine="0"/>
              <w:jc w:val="lef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12</w:t>
            </w:r>
          </w:p>
        </w:tc>
        <w:tc>
          <w:tcPr>
            <w:tcW w:w="3681"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543" w:line="273" w:lineRule="exact"/>
              <w:ind w:right="0" w:left="0" w:firstLine="0"/>
              <w:jc w:val="center"/>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9</w:t>
            </w:r>
          </w:p>
        </w:tc>
        <w:tc>
          <w:tcPr>
            <w:tcW w:w="4132"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543" w:line="273" w:lineRule="exact"/>
              <w:ind w:right="0" w:left="0" w:firstLine="0"/>
              <w:jc w:val="righ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6</w:t>
            </w:r>
          </w:p>
        </w:tc>
        <w:tc>
          <w:tcPr>
            <w:tcW w:w="4588"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543" w:line="273" w:lineRule="exact"/>
              <w:ind w:right="0" w:left="0" w:firstLine="0"/>
              <w:jc w:val="righ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3</w:t>
            </w:r>
          </w:p>
        </w:tc>
        <w:tc>
          <w:tcPr>
            <w:tcW w:w="5025"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543" w:line="273" w:lineRule="exact"/>
              <w:ind w:right="0" w:left="0" w:firstLine="0"/>
              <w:jc w:val="righ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0</w:t>
            </w:r>
          </w:p>
        </w:tc>
        <w:tc>
          <w:tcPr>
            <w:tcW w:w="6019"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543" w:line="273" w:lineRule="exact"/>
              <w:ind w:right="0" w:left="154" w:firstLine="0"/>
              <w:jc w:val="lef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/100</w:t>
            </w:r>
          </w:p>
        </w:tc>
        <w:tc>
          <w:tcPr>
            <w:tcW w:w="6816" w:type="auto"/>
            <w:gridSpan w:val="1"/>
            <w:tcBorders>
              <w:top w:val="single" w:sz="5" w:color="000000"/>
              <w:left w:val="none" w:sz="0" w:color="020000"/>
              <w:bottom w:val="single" w:sz="5" w:color="000000"/>
              <w:right w:val="single" w:sz="5" w:color="000000"/>
            </w:tcBorders>
            <w:textDirection w:val="lrTb"/>
            <w:vAlign w:val="top"/>
          </w:tcPr>
          <w:p>
            <w:pPr>
              <w:pageBreakBefore w:val="false"/>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c>
      </w:tr>
      <w:tr>
        <w:trPr>
          <w:trHeight w:val="422" w:hRule="exact"/>
        </w:trPr>
        <w:tc>
          <w:tcPr>
            <w:tcW w:w="1012" w:type="auto"/>
            <w:gridSpan w:val="1"/>
            <w:tcBorders>
              <w:top w:val="single" w:sz="5" w:color="000000"/>
              <w:left w:val="single" w:sz="5" w:color="000000"/>
              <w:bottom w:val="single" w:sz="5" w:color="000000"/>
              <w:right w:val="none" w:sz="0" w:color="020000"/>
            </w:tcBorders>
            <w:textDirection w:val="lrTb"/>
            <w:vAlign w:val="top"/>
          </w:tcPr>
          <w:p>
            <w:pPr>
              <w:pageBreakBefore w:val="false"/>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c>
        <w:tc>
          <w:tcPr>
            <w:tcW w:w="2817"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c>
        <w:tc>
          <w:tcPr>
            <w:tcW w:w="3263"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c>
        <w:tc>
          <w:tcPr>
            <w:tcW w:w="3681"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c>
        <w:tc>
          <w:tcPr>
            <w:tcW w:w="4132"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c>
        <w:tc>
          <w:tcPr>
            <w:tcW w:w="4588"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c>
        <w:tc>
          <w:tcPr>
            <w:tcW w:w="5025"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c>
        <w:tc>
          <w:tcPr>
            <w:tcW w:w="6019"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c>
        <w:tc>
          <w:tcPr>
            <w:tcW w:w="6816" w:type="auto"/>
            <w:gridSpan w:val="1"/>
            <w:tcBorders>
              <w:top w:val="single" w:sz="5" w:color="000000"/>
              <w:left w:val="none" w:sz="0" w:color="020000"/>
              <w:bottom w:val="single" w:sz="5" w:color="000000"/>
              <w:right w:val="single" w:sz="5" w:color="000000"/>
            </w:tcBorders>
            <w:textDirection w:val="lrTb"/>
            <w:vAlign w:val="top"/>
          </w:tcPr>
          <w:p>
            <w:pPr>
              <w:pageBreakBefore w:val="false"/>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c>
      </w:tr>
      <w:tr>
        <w:trPr>
          <w:trHeight w:val="845" w:hRule="exact"/>
        </w:trPr>
        <w:tc>
          <w:tcPr>
            <w:tcW w:w="1012" w:type="auto"/>
            <w:gridSpan w:val="1"/>
            <w:tcBorders>
              <w:top w:val="single" w:sz="5" w:color="000000"/>
              <w:left w:val="single" w:sz="5" w:color="000000"/>
              <w:bottom w:val="single" w:sz="5" w:color="000000"/>
              <w:right w:val="none" w:sz="0" w:color="020000"/>
            </w:tcBorders>
            <w:textDirection w:val="lrTb"/>
            <w:vAlign w:val="top"/>
          </w:tcPr>
          <w:p>
            <w:pPr>
              <w:pageBreakBefore w:val="false"/>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c>
        <w:tc>
          <w:tcPr>
            <w:tcW w:w="2817" w:type="auto"/>
            <w:gridSpan w:val="1"/>
            <w:tcBorders>
              <w:top w:val="single" w:sz="5" w:color="000000"/>
              <w:left w:val="none" w:sz="0" w:color="020000"/>
              <w:bottom w:val="single" w:sz="5" w:color="000000"/>
              <w:right w:val="none" w:sz="0" w:color="020000"/>
            </w:tcBorders>
            <w:textDirection w:val="lrTb"/>
            <w:vAlign w:val="top"/>
          </w:tcPr>
          <w:p>
            <w:pPr>
              <w:pageBreakBefore w:val="false"/>
              <w:tabs>
                <w:tab w:val="right" w:leader="none" w:pos="1656"/>
              </w:tabs>
              <w:spacing w:before="0" w:after="0" w:line="273" w:lineRule="exact"/>
              <w:ind w:right="0" w:left="144" w:firstLine="0"/>
              <w:jc w:val="lef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Skor	</w:t>
            </w:r>
            <w:r>
              <w:rPr>
                <w:rFonts w:ascii="Times New Roman" w:hAnsi="Times New Roman" w:eastAsia="Times New Roman"/>
                <w:color w:val="000000"/>
                <w:spacing w:val="0"/>
                <w:w w:val="100"/>
                <w:sz w:val="24"/>
                <w:vertAlign w:val="baseline"/>
                <w:lang w:val="nl-NL"/>
              </w:rPr>
              <w:t xml:space="preserve">maks.:</w:t>
            </w:r>
          </w:p>
          <w:p>
            <w:pPr>
              <w:pageBreakBefore w:val="false"/>
              <w:spacing w:before="144" w:after="130" w:line="273" w:lineRule="exact"/>
              <w:ind w:right="0" w:left="144" w:firstLine="0"/>
              <w:jc w:val="lef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40/100</w:t>
            </w:r>
          </w:p>
        </w:tc>
        <w:tc>
          <w:tcPr>
            <w:tcW w:w="3263"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c>
        <w:tc>
          <w:tcPr>
            <w:tcW w:w="3681"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c>
        <w:tc>
          <w:tcPr>
            <w:tcW w:w="4132"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c>
        <w:tc>
          <w:tcPr>
            <w:tcW w:w="4588"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c>
        <w:tc>
          <w:tcPr>
            <w:tcW w:w="5025"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c>
        <w:tc>
          <w:tcPr>
            <w:tcW w:w="6019"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c>
        <w:tc>
          <w:tcPr>
            <w:tcW w:w="6816" w:type="auto"/>
            <w:gridSpan w:val="1"/>
            <w:tcBorders>
              <w:top w:val="single" w:sz="5" w:color="000000"/>
              <w:left w:val="none" w:sz="0" w:color="020000"/>
              <w:bottom w:val="single" w:sz="5" w:color="000000"/>
              <w:right w:val="single" w:sz="5" w:color="000000"/>
            </w:tcBorders>
            <w:textDirection w:val="lrTb"/>
            <w:vAlign w:val="top"/>
          </w:tcPr>
          <w:p>
            <w:pPr>
              <w:pageBreakBefore w:val="false"/>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c>
      </w:tr>
    </w:tbl>
    <w:p>
      <w:pPr>
        <w:spacing w:before="0" w:after="821" w:line="20" w:lineRule="exact"/>
      </w:pPr>
    </w:p>
    <w:p>
      <w:pPr>
        <w:pageBreakBefore w:val="false"/>
        <w:spacing w:before="4" w:after="96" w:line="249" w:lineRule="exact"/>
        <w:ind w:right="0" w:left="0" w:firstLine="0"/>
        <w:jc w:val="center"/>
        <w:textAlignment w:val="baseline"/>
        <w:rPr>
          <w:rFonts w:ascii="Times New Roman" w:hAnsi="Times New Roman" w:eastAsia="Times New Roman"/>
          <w:b w:val="true"/>
          <w:color w:val="000000"/>
          <w:spacing w:val="0"/>
          <w:w w:val="100"/>
          <w:sz w:val="22"/>
          <w:vertAlign w:val="baseline"/>
          <w:lang w:val="nl-NL"/>
        </w:rPr>
      </w:pPr>
      <w:r>
        <w:rPr>
          <w:rFonts w:ascii="Times New Roman" w:hAnsi="Times New Roman" w:eastAsia="Times New Roman"/>
          <w:b w:val="true"/>
          <w:color w:val="000000"/>
          <w:spacing w:val="0"/>
          <w:w w:val="100"/>
          <w:sz w:val="22"/>
          <w:vertAlign w:val="baseline"/>
          <w:lang w:val="nl-NL"/>
        </w:rPr>
        <w:t xml:space="preserve">Tabel 3. Pertanyaan dan Komentar/ Reaksi atas Pertanyaan dan Masukan</w:t>
      </w:r>
    </w:p>
    <w:tbl>
      <w:tblPr>
        <w:jc w:val="left"/>
        <w:tblInd w:w="129" w:type="dxa"/>
        <w:tblLayout w:type="fixed"/>
        <w:tblCellMar>
          <w:left w:w="0" w:type="dxa"/>
          <w:right w:w="0" w:type="dxa"/>
        </w:tblCellMar>
      </w:tblPr>
      <w:tblGrid>
        <w:gridCol w:w="840"/>
        <w:gridCol w:w="1786"/>
        <w:gridCol w:w="465"/>
        <w:gridCol w:w="456"/>
        <w:gridCol w:w="413"/>
        <w:gridCol w:w="456"/>
        <w:gridCol w:w="437"/>
        <w:gridCol w:w="1085"/>
        <w:gridCol w:w="797"/>
      </w:tblGrid>
      <w:tr>
        <w:trPr>
          <w:trHeight w:val="432" w:hRule="exact"/>
        </w:trPr>
        <w:tc>
          <w:tcPr>
            <w:tcW w:w="969" w:type="auto"/>
            <w:gridSpan w:val="1"/>
            <w:tcBorders>
              <w:top w:val="single" w:sz="5" w:color="000000"/>
              <w:left w:val="single" w:sz="5" w:color="000000"/>
              <w:bottom w:val="single" w:sz="5" w:color="000000"/>
              <w:right w:val="none" w:sz="0" w:color="020000"/>
            </w:tcBorders>
            <w:shd w:val="clear" w:color="DAEDF3" w:fill="DAEDF3"/>
            <w:textDirection w:val="lrTb"/>
            <w:vAlign w:val="top"/>
          </w:tcPr>
          <w:p>
            <w:pPr>
              <w:pageBreakBefore w:val="false"/>
              <w:spacing w:before="0" w:after="134" w:line="273" w:lineRule="exact"/>
              <w:ind w:right="0" w:left="380" w:firstLine="0"/>
              <w:jc w:val="left"/>
              <w:textAlignment w:val="baseline"/>
              <w:rPr>
                <w:rFonts w:ascii="Times New Roman" w:hAnsi="Times New Roman" w:eastAsia="Times New Roman"/>
                <w:b w:val="true"/>
                <w:color w:val="000000"/>
                <w:spacing w:val="0"/>
                <w:w w:val="100"/>
                <w:sz w:val="24"/>
                <w:vertAlign w:val="baseline"/>
                <w:lang w:val="nl-NL"/>
              </w:rPr>
            </w:pPr>
            <w:r>
              <w:rPr>
                <w:rFonts w:ascii="Times New Roman" w:hAnsi="Times New Roman" w:eastAsia="Times New Roman"/>
                <w:b w:val="true"/>
                <w:color w:val="000000"/>
                <w:spacing w:val="0"/>
                <w:w w:val="100"/>
                <w:sz w:val="24"/>
                <w:vertAlign w:val="baseline"/>
                <w:lang w:val="nl-NL"/>
              </w:rPr>
              <w:t xml:space="preserve">No.</w:t>
            </w:r>
          </w:p>
        </w:tc>
        <w:tc>
          <w:tcPr>
            <w:tcW w:w="2755" w:type="auto"/>
            <w:gridSpan w:val="1"/>
            <w:tcBorders>
              <w:top w:val="single" w:sz="5" w:color="000000"/>
              <w:left w:val="none" w:sz="0" w:color="020000"/>
              <w:bottom w:val="single" w:sz="5" w:color="000000"/>
              <w:right w:val="none" w:sz="0" w:color="020000"/>
            </w:tcBorders>
            <w:shd w:val="clear" w:color="DAEDF3" w:fill="DAEDF3"/>
            <w:textDirection w:val="lrTb"/>
            <w:vAlign w:val="top"/>
          </w:tcPr>
          <w:p>
            <w:pPr>
              <w:pageBreakBefore w:val="false"/>
              <w:spacing w:before="0" w:after="134" w:line="273" w:lineRule="exact"/>
              <w:ind w:right="0" w:left="116" w:firstLine="0"/>
              <w:jc w:val="left"/>
              <w:textAlignment w:val="baseline"/>
              <w:rPr>
                <w:rFonts w:ascii="Times New Roman" w:hAnsi="Times New Roman" w:eastAsia="Times New Roman"/>
                <w:b w:val="true"/>
                <w:color w:val="000000"/>
                <w:spacing w:val="0"/>
                <w:w w:val="100"/>
                <w:sz w:val="24"/>
                <w:vertAlign w:val="baseline"/>
                <w:lang w:val="nl-NL"/>
              </w:rPr>
            </w:pPr>
            <w:r>
              <w:rPr>
                <w:rFonts w:ascii="Times New Roman" w:hAnsi="Times New Roman" w:eastAsia="Times New Roman"/>
                <w:b w:val="true"/>
                <w:color w:val="000000"/>
                <w:spacing w:val="0"/>
                <w:w w:val="100"/>
                <w:sz w:val="24"/>
                <w:vertAlign w:val="baseline"/>
                <w:lang w:val="nl-NL"/>
              </w:rPr>
              <w:t xml:space="preserve">Unsur</w:t>
            </w:r>
          </w:p>
        </w:tc>
        <w:tc>
          <w:tcPr>
            <w:tcW w:w="3676" w:type="auto"/>
            <w:gridSpan w:val="2"/>
            <w:tcBorders>
              <w:top w:val="single" w:sz="5" w:color="000000"/>
              <w:left w:val="none" w:sz="0" w:color="020000"/>
              <w:bottom w:val="single" w:sz="5" w:color="000000"/>
              <w:right w:val="none" w:sz="0" w:color="020000"/>
            </w:tcBorders>
            <w:shd w:val="clear" w:color="DAEDF3" w:fill="DAEDF3"/>
            <w:textDirection w:val="lrTb"/>
            <w:vAlign w:val="top"/>
          </w:tcPr>
          <w:p>
            <w:pPr>
              <w:pageBreakBefore w:val="false"/>
              <w:spacing w:before="0" w:after="134" w:line="273" w:lineRule="exact"/>
              <w:ind w:right="0" w:left="120" w:firstLine="0"/>
              <w:jc w:val="left"/>
              <w:textAlignment w:val="baseline"/>
              <w:rPr>
                <w:rFonts w:ascii="Times New Roman" w:hAnsi="Times New Roman" w:eastAsia="Times New Roman"/>
                <w:b w:val="true"/>
                <w:color w:val="000000"/>
                <w:spacing w:val="0"/>
                <w:w w:val="100"/>
                <w:sz w:val="24"/>
                <w:vertAlign w:val="baseline"/>
                <w:lang w:val="nl-NL"/>
              </w:rPr>
            </w:pPr>
            <w:r>
              <w:rPr>
                <w:rFonts w:ascii="Times New Roman" w:hAnsi="Times New Roman" w:eastAsia="Times New Roman"/>
                <w:b w:val="true"/>
                <w:color w:val="000000"/>
                <w:spacing w:val="0"/>
                <w:w w:val="100"/>
                <w:sz w:val="24"/>
                <w:vertAlign w:val="baseline"/>
                <w:lang w:val="nl-NL"/>
              </w:rPr>
              <w:t xml:space="preserve">Skor</w:t>
            </w:r>
          </w:p>
        </w:tc>
        <w:tc>
          <w:tcPr>
            <w:tcW w:w="4089" w:type="auto"/>
            <w:gridSpan w:val="1"/>
            <w:tcBorders>
              <w:top w:val="single" w:sz="5" w:color="000000"/>
              <w:left w:val="none" w:sz="0" w:color="020000"/>
              <w:bottom w:val="single" w:sz="5" w:color="000000"/>
              <w:right w:val="none" w:sz="0" w:color="020000"/>
            </w:tcBorders>
            <w:shd w:val="clear" w:color="DAEDF3" w:fill="DAEDF3"/>
            <w:textDirection w:val="lrTb"/>
            <w:vAlign w:val="top"/>
          </w:tcPr>
          <w:p>
            <w:pPr>
              <w:pageBreakBefore w:val="false"/>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c>
        <w:tc>
          <w:tcPr>
            <w:tcW w:w="4545" w:type="auto"/>
            <w:gridSpan w:val="1"/>
            <w:tcBorders>
              <w:top w:val="single" w:sz="5" w:color="000000"/>
              <w:left w:val="none" w:sz="0" w:color="020000"/>
              <w:bottom w:val="single" w:sz="5" w:color="000000"/>
              <w:right w:val="none" w:sz="0" w:color="020000"/>
            </w:tcBorders>
            <w:shd w:val="clear" w:color="DAEDF3" w:fill="DAEDF3"/>
            <w:textDirection w:val="lrTb"/>
            <w:vAlign w:val="top"/>
          </w:tcPr>
          <w:p>
            <w:pPr>
              <w:pageBreakBefore w:val="false"/>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c>
        <w:tc>
          <w:tcPr>
            <w:tcW w:w="4982" w:type="auto"/>
            <w:gridSpan w:val="1"/>
            <w:tcBorders>
              <w:top w:val="single" w:sz="5" w:color="000000"/>
              <w:left w:val="none" w:sz="0" w:color="020000"/>
              <w:bottom w:val="single" w:sz="5" w:color="000000"/>
              <w:right w:val="none" w:sz="0" w:color="020000"/>
            </w:tcBorders>
            <w:shd w:val="clear" w:color="DAEDF3" w:fill="DAEDF3"/>
            <w:textDirection w:val="lrTb"/>
            <w:vAlign w:val="top"/>
          </w:tcPr>
          <w:p>
            <w:pPr>
              <w:pageBreakBefore w:val="false"/>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c>
        <w:tc>
          <w:tcPr>
            <w:tcW w:w="6067" w:type="auto"/>
            <w:gridSpan w:val="1"/>
            <w:tcBorders>
              <w:top w:val="single" w:sz="5" w:color="000000"/>
              <w:left w:val="none" w:sz="0" w:color="020000"/>
              <w:bottom w:val="single" w:sz="5" w:color="000000"/>
              <w:right w:val="none" w:sz="0" w:color="020000"/>
            </w:tcBorders>
            <w:shd w:val="clear" w:color="DAEDF3" w:fill="DAEDF3"/>
            <w:textDirection w:val="lrTb"/>
            <w:vAlign w:val="top"/>
          </w:tcPr>
          <w:p>
            <w:pPr>
              <w:pageBreakBefore w:val="false"/>
              <w:spacing w:before="0" w:after="134" w:line="273" w:lineRule="exact"/>
              <w:ind w:right="0" w:left="154" w:firstLine="0"/>
              <w:jc w:val="left"/>
              <w:textAlignment w:val="baseline"/>
              <w:rPr>
                <w:rFonts w:ascii="Times New Roman" w:hAnsi="Times New Roman" w:eastAsia="Times New Roman"/>
                <w:b w:val="true"/>
                <w:color w:val="000000"/>
                <w:spacing w:val="0"/>
                <w:w w:val="100"/>
                <w:sz w:val="24"/>
                <w:vertAlign w:val="baseline"/>
                <w:lang w:val="nl-NL"/>
              </w:rPr>
            </w:pPr>
            <w:r>
              <w:rPr>
                <w:rFonts w:ascii="Times New Roman" w:hAnsi="Times New Roman" w:eastAsia="Times New Roman"/>
                <w:b w:val="true"/>
                <w:color w:val="000000"/>
                <w:spacing w:val="0"/>
                <w:w w:val="100"/>
                <w:sz w:val="24"/>
                <w:vertAlign w:val="baseline"/>
                <w:lang w:val="nl-NL"/>
              </w:rPr>
              <w:t xml:space="preserve">Catatan</w:t>
            </w:r>
          </w:p>
        </w:tc>
        <w:tc>
          <w:tcPr>
            <w:tcW w:w="6864" w:type="auto"/>
            <w:gridSpan w:val="1"/>
            <w:tcBorders>
              <w:top w:val="single" w:sz="5" w:color="000000"/>
              <w:left w:val="none" w:sz="0" w:color="020000"/>
              <w:bottom w:val="single" w:sz="5" w:color="000000"/>
              <w:right w:val="single" w:sz="5" w:color="000000"/>
            </w:tcBorders>
            <w:shd w:val="clear" w:color="DAEDF3" w:fill="DAEDF3"/>
            <w:textDirection w:val="lrTb"/>
            <w:vAlign w:val="top"/>
          </w:tcPr>
          <w:p>
            <w:pPr>
              <w:pageBreakBefore w:val="false"/>
              <w:spacing w:before="0" w:after="134" w:line="273" w:lineRule="exact"/>
              <w:ind w:right="0" w:left="110" w:firstLine="0"/>
              <w:jc w:val="left"/>
              <w:textAlignment w:val="baseline"/>
              <w:rPr>
                <w:rFonts w:ascii="Times New Roman" w:hAnsi="Times New Roman" w:eastAsia="Times New Roman"/>
                <w:b w:val="true"/>
                <w:color w:val="000000"/>
                <w:spacing w:val="0"/>
                <w:w w:val="100"/>
                <w:sz w:val="24"/>
                <w:vertAlign w:val="baseline"/>
                <w:lang w:val="nl-NL"/>
              </w:rPr>
            </w:pPr>
            <w:r>
              <w:rPr>
                <w:rFonts w:ascii="Times New Roman" w:hAnsi="Times New Roman" w:eastAsia="Times New Roman"/>
                <w:b w:val="true"/>
                <w:color w:val="000000"/>
                <w:spacing w:val="0"/>
                <w:w w:val="100"/>
                <w:sz w:val="24"/>
                <w:vertAlign w:val="baseline"/>
                <w:lang w:val="nl-NL"/>
              </w:rPr>
              <w:t xml:space="preserve">Ket.</w:t>
            </w:r>
          </w:p>
        </w:tc>
      </w:tr>
      <w:tr>
        <w:trPr>
          <w:trHeight w:val="422" w:hRule="exact"/>
        </w:trPr>
        <w:tc>
          <w:tcPr>
            <w:tcW w:w="969" w:type="auto"/>
            <w:gridSpan w:val="1"/>
            <w:tcBorders>
              <w:top w:val="single" w:sz="5" w:color="000000"/>
              <w:left w:val="single" w:sz="5" w:color="000000"/>
              <w:bottom w:val="single" w:sz="5" w:color="000000"/>
              <w:right w:val="none" w:sz="0" w:color="020000"/>
            </w:tcBorders>
            <w:textDirection w:val="lrTb"/>
            <w:vAlign w:val="top"/>
          </w:tcPr>
          <w:p>
            <w:pPr>
              <w:pageBreakBefore w:val="false"/>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c>
        <w:tc>
          <w:tcPr>
            <w:tcW w:w="2755"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c>
        <w:tc>
          <w:tcPr>
            <w:tcW w:w="3220"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125" w:line="273" w:lineRule="exact"/>
              <w:ind w:right="0" w:left="120" w:firstLine="0"/>
              <w:jc w:val="lef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A</w:t>
            </w:r>
          </w:p>
        </w:tc>
        <w:tc>
          <w:tcPr>
            <w:tcW w:w="3676"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125" w:line="273" w:lineRule="exact"/>
              <w:ind w:right="0" w:left="0" w:firstLine="0"/>
              <w:jc w:val="center"/>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B</w:t>
            </w:r>
          </w:p>
        </w:tc>
        <w:tc>
          <w:tcPr>
            <w:tcW w:w="4089"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125" w:line="273" w:lineRule="exact"/>
              <w:ind w:right="0" w:left="0" w:firstLine="0"/>
              <w:jc w:val="center"/>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C</w:t>
            </w:r>
          </w:p>
        </w:tc>
        <w:tc>
          <w:tcPr>
            <w:tcW w:w="4545"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125" w:line="273" w:lineRule="exact"/>
              <w:ind w:right="0" w:left="0" w:firstLine="0"/>
              <w:jc w:val="righ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D</w:t>
            </w:r>
          </w:p>
        </w:tc>
        <w:tc>
          <w:tcPr>
            <w:tcW w:w="4982"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125" w:line="273" w:lineRule="exact"/>
              <w:ind w:right="0" w:left="0" w:firstLine="0"/>
              <w:jc w:val="righ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E</w:t>
            </w:r>
          </w:p>
        </w:tc>
        <w:tc>
          <w:tcPr>
            <w:tcW w:w="6067"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c>
        <w:tc>
          <w:tcPr>
            <w:tcW w:w="6864" w:type="auto"/>
            <w:gridSpan w:val="1"/>
            <w:tcBorders>
              <w:top w:val="single" w:sz="5" w:color="000000"/>
              <w:left w:val="none" w:sz="0" w:color="020000"/>
              <w:bottom w:val="single" w:sz="5" w:color="000000"/>
              <w:right w:val="single" w:sz="5" w:color="000000"/>
            </w:tcBorders>
            <w:textDirection w:val="lrTb"/>
            <w:vAlign w:val="top"/>
          </w:tcPr>
          <w:p>
            <w:pPr>
              <w:pageBreakBefore w:val="false"/>
              <w:spacing w:before="0" w:after="125" w:line="273" w:lineRule="exact"/>
              <w:ind w:right="0" w:left="110" w:firstLine="0"/>
              <w:jc w:val="lef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huruf</w:t>
            </w:r>
          </w:p>
        </w:tc>
      </w:tr>
      <w:tr>
        <w:trPr>
          <w:trHeight w:val="423" w:hRule="exact"/>
        </w:trPr>
        <w:tc>
          <w:tcPr>
            <w:tcW w:w="969" w:type="auto"/>
            <w:gridSpan w:val="1"/>
            <w:tcBorders>
              <w:top w:val="single" w:sz="5" w:color="000000"/>
              <w:left w:val="single" w:sz="5" w:color="000000"/>
              <w:bottom w:val="single" w:sz="5" w:color="000000"/>
              <w:right w:val="none" w:sz="0" w:color="020000"/>
            </w:tcBorders>
            <w:textDirection w:val="lrTb"/>
            <w:vAlign w:val="top"/>
          </w:tcPr>
          <w:p>
            <w:pPr>
              <w:pageBreakBefore w:val="false"/>
              <w:spacing w:before="0" w:after="120" w:line="273" w:lineRule="exact"/>
              <w:ind w:right="0" w:left="380" w:firstLine="0"/>
              <w:jc w:val="lef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1.</w:t>
            </w:r>
          </w:p>
        </w:tc>
        <w:tc>
          <w:tcPr>
            <w:tcW w:w="2755"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120" w:line="273" w:lineRule="exact"/>
              <w:ind w:right="0" w:left="116" w:firstLine="0"/>
              <w:jc w:val="lef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Isi (</w:t>
            </w:r>
            <w:r>
              <w:rPr>
                <w:rFonts w:ascii="Times New Roman" w:hAnsi="Times New Roman" w:eastAsia="Times New Roman"/>
                <w:i w:val="true"/>
                <w:color w:val="000000"/>
                <w:spacing w:val="0"/>
                <w:w w:val="100"/>
                <w:sz w:val="24"/>
                <w:vertAlign w:val="baseline"/>
                <w:lang w:val="nl-NL"/>
              </w:rPr>
              <w:t xml:space="preserve">content</w:t>
            </w:r>
            <w:r>
              <w:rPr>
                <w:rFonts w:ascii="Times New Roman" w:hAnsi="Times New Roman" w:eastAsia="Times New Roman"/>
                <w:color w:val="000000"/>
                <w:spacing w:val="0"/>
                <w:w w:val="100"/>
                <w:sz w:val="24"/>
                <w:vertAlign w:val="baseline"/>
                <w:lang w:val="nl-NL"/>
              </w:rPr>
              <w:t xml:space="preserve">)</w:t>
            </w:r>
          </w:p>
        </w:tc>
        <w:tc>
          <w:tcPr>
            <w:tcW w:w="3220"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120" w:line="273" w:lineRule="exact"/>
              <w:ind w:right="0" w:left="120" w:firstLine="0"/>
              <w:jc w:val="lef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16</w:t>
            </w:r>
          </w:p>
        </w:tc>
        <w:tc>
          <w:tcPr>
            <w:tcW w:w="3676"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120" w:line="273" w:lineRule="exact"/>
              <w:ind w:right="0" w:left="0" w:firstLine="0"/>
              <w:jc w:val="center"/>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12</w:t>
            </w:r>
          </w:p>
        </w:tc>
        <w:tc>
          <w:tcPr>
            <w:tcW w:w="4089"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120" w:line="273" w:lineRule="exact"/>
              <w:ind w:right="0" w:left="0" w:firstLine="0"/>
              <w:jc w:val="center"/>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8</w:t>
            </w:r>
          </w:p>
        </w:tc>
        <w:tc>
          <w:tcPr>
            <w:tcW w:w="4545"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120" w:line="273" w:lineRule="exact"/>
              <w:ind w:right="0" w:left="0" w:firstLine="0"/>
              <w:jc w:val="righ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4</w:t>
            </w:r>
          </w:p>
        </w:tc>
        <w:tc>
          <w:tcPr>
            <w:tcW w:w="4982"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120" w:line="273" w:lineRule="exact"/>
              <w:ind w:right="0" w:left="0" w:firstLine="0"/>
              <w:jc w:val="righ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0</w:t>
            </w:r>
          </w:p>
        </w:tc>
        <w:tc>
          <w:tcPr>
            <w:tcW w:w="6067"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120" w:line="273" w:lineRule="exact"/>
              <w:ind w:right="0" w:left="154" w:firstLine="0"/>
              <w:jc w:val="lef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/100</w:t>
            </w:r>
          </w:p>
        </w:tc>
        <w:tc>
          <w:tcPr>
            <w:tcW w:w="6864" w:type="auto"/>
            <w:gridSpan w:val="1"/>
            <w:tcBorders>
              <w:top w:val="single" w:sz="5" w:color="000000"/>
              <w:left w:val="none" w:sz="0" w:color="020000"/>
              <w:bottom w:val="single" w:sz="5" w:color="000000"/>
              <w:right w:val="single" w:sz="5" w:color="000000"/>
            </w:tcBorders>
            <w:textDirection w:val="lrTb"/>
            <w:vAlign w:val="top"/>
          </w:tcPr>
          <w:p>
            <w:pPr>
              <w:pageBreakBefore w:val="false"/>
              <w:spacing w:before="0" w:after="120" w:line="273" w:lineRule="exact"/>
              <w:ind w:right="0" w:left="110" w:firstLine="0"/>
              <w:jc w:val="lef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angka</w:t>
            </w:r>
          </w:p>
        </w:tc>
      </w:tr>
      <w:tr>
        <w:trPr>
          <w:trHeight w:val="427" w:hRule="exact"/>
        </w:trPr>
        <w:tc>
          <w:tcPr>
            <w:tcW w:w="969" w:type="auto"/>
            <w:gridSpan w:val="1"/>
            <w:tcBorders>
              <w:top w:val="single" w:sz="5" w:color="000000"/>
              <w:left w:val="single" w:sz="5" w:color="000000"/>
              <w:bottom w:val="single" w:sz="5" w:color="000000"/>
              <w:right w:val="none" w:sz="0" w:color="020000"/>
            </w:tcBorders>
            <w:textDirection w:val="lrTb"/>
            <w:vAlign w:val="top"/>
          </w:tcPr>
          <w:p>
            <w:pPr>
              <w:pageBreakBefore w:val="false"/>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c>
        <w:tc>
          <w:tcPr>
            <w:tcW w:w="2755"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c>
        <w:tc>
          <w:tcPr>
            <w:tcW w:w="3220"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c>
        <w:tc>
          <w:tcPr>
            <w:tcW w:w="3676"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c>
        <w:tc>
          <w:tcPr>
            <w:tcW w:w="4089"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c>
        <w:tc>
          <w:tcPr>
            <w:tcW w:w="4545"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c>
        <w:tc>
          <w:tcPr>
            <w:tcW w:w="4982"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c>
        <w:tc>
          <w:tcPr>
            <w:tcW w:w="6067"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c>
        <w:tc>
          <w:tcPr>
            <w:tcW w:w="6864" w:type="auto"/>
            <w:gridSpan w:val="1"/>
            <w:tcBorders>
              <w:top w:val="single" w:sz="5" w:color="000000"/>
              <w:left w:val="none" w:sz="0" w:color="020000"/>
              <w:bottom w:val="single" w:sz="5" w:color="000000"/>
              <w:right w:val="single" w:sz="5" w:color="000000"/>
            </w:tcBorders>
            <w:textDirection w:val="lrTb"/>
            <w:vAlign w:val="top"/>
          </w:tcPr>
          <w:p>
            <w:pPr>
              <w:pageBreakBefore w:val="false"/>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c>
      </w:tr>
      <w:tr>
        <w:trPr>
          <w:trHeight w:val="845" w:hRule="exact"/>
        </w:trPr>
        <w:tc>
          <w:tcPr>
            <w:tcW w:w="969" w:type="auto"/>
            <w:gridSpan w:val="1"/>
            <w:tcBorders>
              <w:top w:val="single" w:sz="5" w:color="000000"/>
              <w:left w:val="single" w:sz="5" w:color="000000"/>
              <w:bottom w:val="single" w:sz="5" w:color="000000"/>
              <w:right w:val="none" w:sz="0" w:color="020000"/>
            </w:tcBorders>
            <w:textDirection w:val="lrTb"/>
            <w:vAlign w:val="top"/>
          </w:tcPr>
          <w:p>
            <w:pPr>
              <w:pageBreakBefore w:val="false"/>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c>
        <w:tc>
          <w:tcPr>
            <w:tcW w:w="2755" w:type="auto"/>
            <w:gridSpan w:val="1"/>
            <w:tcBorders>
              <w:top w:val="single" w:sz="5" w:color="000000"/>
              <w:left w:val="none" w:sz="0" w:color="020000"/>
              <w:bottom w:val="single" w:sz="5" w:color="000000"/>
              <w:right w:val="none" w:sz="0" w:color="020000"/>
            </w:tcBorders>
            <w:textDirection w:val="lrTb"/>
            <w:vAlign w:val="top"/>
          </w:tcPr>
          <w:p>
            <w:pPr>
              <w:pageBreakBefore w:val="false"/>
              <w:tabs>
                <w:tab w:val="right" w:leader="none" w:pos="1656"/>
              </w:tabs>
              <w:spacing w:before="0" w:after="0" w:line="273" w:lineRule="exact"/>
              <w:ind w:right="0" w:left="144" w:firstLine="0"/>
              <w:jc w:val="lef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Skor	</w:t>
            </w:r>
            <w:r>
              <w:rPr>
                <w:rFonts w:ascii="Times New Roman" w:hAnsi="Times New Roman" w:eastAsia="Times New Roman"/>
                <w:color w:val="000000"/>
                <w:spacing w:val="0"/>
                <w:w w:val="100"/>
                <w:sz w:val="24"/>
                <w:vertAlign w:val="baseline"/>
                <w:lang w:val="nl-NL"/>
              </w:rPr>
              <w:t xml:space="preserve">maks.:</w:t>
            </w:r>
          </w:p>
          <w:p>
            <w:pPr>
              <w:pageBreakBefore w:val="false"/>
              <w:spacing w:before="140" w:after="139" w:line="273" w:lineRule="exact"/>
              <w:ind w:right="0" w:left="144" w:firstLine="0"/>
              <w:jc w:val="lef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16/100</w:t>
            </w:r>
          </w:p>
        </w:tc>
        <w:tc>
          <w:tcPr>
            <w:tcW w:w="3220"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c>
        <w:tc>
          <w:tcPr>
            <w:tcW w:w="3676"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c>
        <w:tc>
          <w:tcPr>
            <w:tcW w:w="4089"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c>
        <w:tc>
          <w:tcPr>
            <w:tcW w:w="4545"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c>
        <w:tc>
          <w:tcPr>
            <w:tcW w:w="4982"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c>
        <w:tc>
          <w:tcPr>
            <w:tcW w:w="6067"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c>
        <w:tc>
          <w:tcPr>
            <w:tcW w:w="6864" w:type="auto"/>
            <w:gridSpan w:val="1"/>
            <w:tcBorders>
              <w:top w:val="single" w:sz="5" w:color="000000"/>
              <w:left w:val="none" w:sz="0" w:color="020000"/>
              <w:bottom w:val="single" w:sz="5" w:color="000000"/>
              <w:right w:val="single" w:sz="5" w:color="000000"/>
            </w:tcBorders>
            <w:textDirection w:val="lrTb"/>
            <w:vAlign w:val="top"/>
          </w:tcPr>
          <w:p>
            <w:pPr>
              <w:pageBreakBefore w:val="false"/>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c>
      </w:tr>
    </w:tbl>
    <w:p>
      <w:pPr>
        <w:spacing w:before="0" w:after="361" w:line="20" w:lineRule="exact"/>
      </w:pPr>
    </w:p>
    <w:p>
      <w:pPr>
        <w:spacing w:before="0" w:after="361" w:line="20" w:lineRule="exact"/>
        <w:sectPr>
          <w:type w:val="nextPage"/>
          <w:pgSz w:w="11899" w:h="16843" w:orient="portrait"/>
          <w:pgMar w:bottom="967" w:top="1440" w:right="2246" w:left="2453" w:header="720" w:footer="720"/>
          <w:titlePg w:val="false"/>
          <w:textDirection w:val="lrTb"/>
        </w:sectPr>
      </w:pPr>
    </w:p>
    <w:p>
      <w:pPr>
        <w:pageBreakBefore w:val="false"/>
        <w:spacing w:before="26" w:after="0" w:line="242" w:lineRule="exact"/>
        <w:ind w:right="0" w:left="0" w:firstLine="0"/>
        <w:jc w:val="center"/>
        <w:textAlignment w:val="baseline"/>
        <w:rPr>
          <w:rFonts w:ascii="Calibri" w:hAnsi="Calibri" w:eastAsia="Calibri"/>
          <w:color w:val="000000"/>
          <w:spacing w:val="40"/>
          <w:w w:val="100"/>
          <w:sz w:val="22"/>
          <w:vertAlign w:val="baseline"/>
          <w:lang w:val="en-US"/>
        </w:rPr>
      </w:pPr>
      <w:r>
        <w:rPr>
          <w:rFonts w:ascii="Calibri" w:hAnsi="Calibri" w:eastAsia="Calibri"/>
          <w:color w:val="000000"/>
          <w:spacing w:val="40"/>
          <w:w w:val="100"/>
          <w:sz w:val="22"/>
          <w:vertAlign w:val="baseline"/>
          <w:lang w:val="en-US"/>
        </w:rPr>
        <w:t xml:space="preserve">24</w:t>
      </w:r>
    </w:p>
    <w:p>
      <w:pPr>
        <w:sectPr>
          <w:type w:val="continuous"/>
          <w:pgSz w:w="11899" w:h="16843" w:orient="portrait"/>
          <w:pgMar w:bottom="967" w:top="1440" w:right="2246" w:left="2453" w:header="720" w:footer="720"/>
          <w:titlePg w:val="false"/>
          <w:textDirection w:val="lrTb"/>
        </w:sectPr>
      </w:pPr>
    </w:p>
    <w:p>
      <w:pPr>
        <w:pageBreakBefore w:val="false"/>
        <w:spacing w:before="19" w:after="97" w:line="244" w:lineRule="exact"/>
        <w:ind w:right="0" w:left="0" w:firstLine="0"/>
        <w:jc w:val="center"/>
        <w:textAlignment w:val="baseline"/>
        <w:rPr>
          <w:rFonts w:ascii="Times New Roman" w:hAnsi="Times New Roman" w:eastAsia="Times New Roman"/>
          <w:b w:val="true"/>
          <w:color w:val="000000"/>
          <w:spacing w:val="1"/>
          <w:w w:val="100"/>
          <w:sz w:val="22"/>
          <w:vertAlign w:val="baseline"/>
          <w:lang w:val="nl-NL"/>
        </w:rPr>
      </w:pPr>
      <w:r>
        <w:rPr>
          <w:rFonts w:ascii="Times New Roman" w:hAnsi="Times New Roman" w:eastAsia="Times New Roman"/>
          <w:b w:val="true"/>
          <w:color w:val="000000"/>
          <w:spacing w:val="1"/>
          <w:w w:val="100"/>
          <w:sz w:val="22"/>
          <w:vertAlign w:val="baseline"/>
          <w:lang w:val="nl-NL"/>
        </w:rPr>
        <w:t xml:space="preserve">Tabel 4. Fonetik, Pelafalan</w:t>
      </w:r>
    </w:p>
    <w:tbl>
      <w:tblPr>
        <w:jc w:val="left"/>
        <w:tblInd w:w="1219" w:type="dxa"/>
        <w:tblLayout w:type="fixed"/>
        <w:tblCellMar>
          <w:left w:w="0" w:type="dxa"/>
          <w:right w:w="0" w:type="dxa"/>
        </w:tblCellMar>
      </w:tblPr>
      <w:tblGrid>
        <w:gridCol w:w="835"/>
        <w:gridCol w:w="1032"/>
        <w:gridCol w:w="759"/>
        <w:gridCol w:w="465"/>
        <w:gridCol w:w="456"/>
        <w:gridCol w:w="413"/>
        <w:gridCol w:w="456"/>
        <w:gridCol w:w="437"/>
        <w:gridCol w:w="1804"/>
      </w:tblGrid>
      <w:tr>
        <w:trPr>
          <w:trHeight w:val="432" w:hRule="exact"/>
        </w:trPr>
        <w:tc>
          <w:tcPr>
            <w:tcW w:w="2054" w:type="auto"/>
            <w:gridSpan w:val="1"/>
            <w:tcBorders>
              <w:top w:val="single" w:sz="5" w:color="000000"/>
              <w:left w:val="single" w:sz="5" w:color="000000"/>
              <w:bottom w:val="single" w:sz="5" w:color="000000"/>
              <w:right w:val="none" w:sz="0" w:color="020000"/>
            </w:tcBorders>
            <w:shd w:val="clear" w:color="DAEDF3" w:fill="DAEDF3"/>
            <w:textDirection w:val="lrTb"/>
            <w:vAlign w:val="top"/>
          </w:tcPr>
          <w:p>
            <w:pPr>
              <w:pageBreakBefore w:val="false"/>
              <w:spacing w:before="0" w:after="130" w:line="273" w:lineRule="exact"/>
              <w:ind w:right="0" w:left="379" w:firstLine="0"/>
              <w:jc w:val="left"/>
              <w:textAlignment w:val="baseline"/>
              <w:rPr>
                <w:rFonts w:ascii="Times New Roman" w:hAnsi="Times New Roman" w:eastAsia="Times New Roman"/>
                <w:b w:val="true"/>
                <w:color w:val="000000"/>
                <w:spacing w:val="0"/>
                <w:w w:val="100"/>
                <w:sz w:val="24"/>
                <w:vertAlign w:val="baseline"/>
                <w:lang w:val="nl-NL"/>
              </w:rPr>
            </w:pPr>
            <w:r>
              <w:rPr>
                <w:rFonts w:ascii="Times New Roman" w:hAnsi="Times New Roman" w:eastAsia="Times New Roman"/>
                <w:b w:val="true"/>
                <w:color w:val="000000"/>
                <w:spacing w:val="0"/>
                <w:w w:val="100"/>
                <w:sz w:val="24"/>
                <w:vertAlign w:val="baseline"/>
                <w:lang w:val="nl-NL"/>
              </w:rPr>
              <w:t xml:space="preserve">No.</w:t>
            </w:r>
          </w:p>
        </w:tc>
        <w:tc>
          <w:tcPr>
            <w:tcW w:w="3086" w:type="auto"/>
            <w:gridSpan w:val="1"/>
            <w:tcBorders>
              <w:top w:val="single" w:sz="5" w:color="000000"/>
              <w:left w:val="none" w:sz="0" w:color="020000"/>
              <w:bottom w:val="single" w:sz="5" w:color="000000"/>
              <w:right w:val="none" w:sz="0" w:color="020000"/>
            </w:tcBorders>
            <w:shd w:val="clear" w:color="DAEDF3" w:fill="DAEDF3"/>
            <w:textDirection w:val="lrTb"/>
            <w:vAlign w:val="top"/>
          </w:tcPr>
          <w:p>
            <w:pPr>
              <w:pageBreakBefore w:val="false"/>
              <w:spacing w:before="0" w:after="130" w:line="273" w:lineRule="exact"/>
              <w:ind w:right="0" w:left="115" w:firstLine="0"/>
              <w:jc w:val="left"/>
              <w:textAlignment w:val="baseline"/>
              <w:rPr>
                <w:rFonts w:ascii="Times New Roman" w:hAnsi="Times New Roman" w:eastAsia="Times New Roman"/>
                <w:b w:val="true"/>
                <w:color w:val="000000"/>
                <w:spacing w:val="0"/>
                <w:w w:val="100"/>
                <w:sz w:val="24"/>
                <w:vertAlign w:val="baseline"/>
                <w:lang w:val="nl-NL"/>
              </w:rPr>
            </w:pPr>
            <w:r>
              <w:rPr>
                <w:rFonts w:ascii="Times New Roman" w:hAnsi="Times New Roman" w:eastAsia="Times New Roman"/>
                <w:b w:val="true"/>
                <w:color w:val="000000"/>
                <w:spacing w:val="0"/>
                <w:w w:val="100"/>
                <w:sz w:val="24"/>
                <w:vertAlign w:val="baseline"/>
                <w:lang w:val="nl-NL"/>
              </w:rPr>
              <w:t xml:space="preserve">Unsur</w:t>
            </w:r>
          </w:p>
        </w:tc>
        <w:tc>
          <w:tcPr>
            <w:tcW w:w="3845" w:type="auto"/>
            <w:gridSpan w:val="1"/>
            <w:tcBorders>
              <w:top w:val="single" w:sz="5" w:color="000000"/>
              <w:left w:val="none" w:sz="0" w:color="020000"/>
              <w:bottom w:val="single" w:sz="5" w:color="000000"/>
              <w:right w:val="none" w:sz="0" w:color="020000"/>
            </w:tcBorders>
            <w:shd w:val="clear" w:color="DAEDF3" w:fill="DAEDF3"/>
            <w:textDirection w:val="lrTb"/>
            <w:vAlign w:val="top"/>
          </w:tcPr>
          <w:p>
            <w:pPr>
              <w:pageBreakBefore w:val="false"/>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c>
        <w:tc>
          <w:tcPr>
            <w:tcW w:w="4766" w:type="auto"/>
            <w:gridSpan w:val="2"/>
            <w:tcBorders>
              <w:top w:val="single" w:sz="5" w:color="000000"/>
              <w:left w:val="none" w:sz="0" w:color="020000"/>
              <w:bottom w:val="single" w:sz="5" w:color="000000"/>
              <w:right w:val="none" w:sz="0" w:color="020000"/>
            </w:tcBorders>
            <w:shd w:val="clear" w:color="DAEDF3" w:fill="DAEDF3"/>
            <w:textDirection w:val="lrTb"/>
            <w:vAlign w:val="top"/>
          </w:tcPr>
          <w:p>
            <w:pPr>
              <w:pageBreakBefore w:val="false"/>
              <w:spacing w:before="0" w:after="130" w:line="273" w:lineRule="exact"/>
              <w:ind w:right="0" w:left="119" w:firstLine="0"/>
              <w:jc w:val="left"/>
              <w:textAlignment w:val="baseline"/>
              <w:rPr>
                <w:rFonts w:ascii="Times New Roman" w:hAnsi="Times New Roman" w:eastAsia="Times New Roman"/>
                <w:b w:val="true"/>
                <w:color w:val="000000"/>
                <w:spacing w:val="0"/>
                <w:w w:val="100"/>
                <w:sz w:val="24"/>
                <w:vertAlign w:val="baseline"/>
                <w:lang w:val="nl-NL"/>
              </w:rPr>
            </w:pPr>
            <w:r>
              <w:rPr>
                <w:rFonts w:ascii="Times New Roman" w:hAnsi="Times New Roman" w:eastAsia="Times New Roman"/>
                <w:b w:val="true"/>
                <w:color w:val="000000"/>
                <w:spacing w:val="0"/>
                <w:w w:val="100"/>
                <w:sz w:val="24"/>
                <w:vertAlign w:val="baseline"/>
                <w:lang w:val="nl-NL"/>
              </w:rPr>
              <w:t xml:space="preserve">Skor</w:t>
            </w:r>
          </w:p>
        </w:tc>
        <w:tc>
          <w:tcPr>
            <w:tcW w:w="5179" w:type="auto"/>
            <w:gridSpan w:val="1"/>
            <w:tcBorders>
              <w:top w:val="single" w:sz="5" w:color="000000"/>
              <w:left w:val="none" w:sz="0" w:color="020000"/>
              <w:bottom w:val="single" w:sz="5" w:color="000000"/>
              <w:right w:val="none" w:sz="0" w:color="020000"/>
            </w:tcBorders>
            <w:shd w:val="clear" w:color="DAEDF3" w:fill="DAEDF3"/>
            <w:textDirection w:val="lrTb"/>
            <w:vAlign w:val="top"/>
          </w:tcPr>
          <w:p>
            <w:pPr>
              <w:pageBreakBefore w:val="false"/>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c>
        <w:tc>
          <w:tcPr>
            <w:tcW w:w="5635" w:type="auto"/>
            <w:gridSpan w:val="1"/>
            <w:tcBorders>
              <w:top w:val="single" w:sz="5" w:color="000000"/>
              <w:left w:val="none" w:sz="0" w:color="020000"/>
              <w:bottom w:val="single" w:sz="5" w:color="000000"/>
              <w:right w:val="none" w:sz="0" w:color="020000"/>
            </w:tcBorders>
            <w:shd w:val="clear" w:color="DAEDF3" w:fill="DAEDF3"/>
            <w:textDirection w:val="lrTb"/>
            <w:vAlign w:val="top"/>
          </w:tcPr>
          <w:p>
            <w:pPr>
              <w:pageBreakBefore w:val="false"/>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c>
        <w:tc>
          <w:tcPr>
            <w:tcW w:w="6072" w:type="auto"/>
            <w:gridSpan w:val="1"/>
            <w:tcBorders>
              <w:top w:val="single" w:sz="5" w:color="000000"/>
              <w:left w:val="none" w:sz="0" w:color="020000"/>
              <w:bottom w:val="single" w:sz="5" w:color="000000"/>
              <w:right w:val="none" w:sz="0" w:color="020000"/>
            </w:tcBorders>
            <w:shd w:val="clear" w:color="DAEDF3" w:fill="DAEDF3"/>
            <w:textDirection w:val="lrTb"/>
            <w:vAlign w:val="top"/>
          </w:tcPr>
          <w:p>
            <w:pPr>
              <w:pageBreakBefore w:val="false"/>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c>
        <w:tc>
          <w:tcPr>
            <w:tcW w:w="7876" w:type="auto"/>
            <w:gridSpan w:val="1"/>
            <w:tcBorders>
              <w:top w:val="single" w:sz="5" w:color="000000"/>
              <w:left w:val="none" w:sz="0" w:color="020000"/>
              <w:bottom w:val="single" w:sz="5" w:color="000000"/>
              <w:right w:val="single" w:sz="5" w:color="000000"/>
            </w:tcBorders>
            <w:shd w:val="clear" w:color="DAEDF3" w:fill="DAEDF3"/>
            <w:textDirection w:val="lrTb"/>
            <w:vAlign w:val="top"/>
          </w:tcPr>
          <w:p>
            <w:pPr>
              <w:pageBreakBefore w:val="false"/>
              <w:tabs>
                <w:tab w:val="right" w:leader="none" w:pos="1656"/>
              </w:tabs>
              <w:spacing w:before="0" w:after="130" w:line="273" w:lineRule="exact"/>
              <w:ind w:right="0" w:left="153" w:firstLine="0"/>
              <w:jc w:val="left"/>
              <w:textAlignment w:val="baseline"/>
              <w:rPr>
                <w:rFonts w:ascii="Times New Roman" w:hAnsi="Times New Roman" w:eastAsia="Times New Roman"/>
                <w:b w:val="true"/>
                <w:color w:val="000000"/>
                <w:spacing w:val="0"/>
                <w:w w:val="100"/>
                <w:sz w:val="24"/>
                <w:vertAlign w:val="baseline"/>
                <w:lang w:val="nl-NL"/>
              </w:rPr>
            </w:pPr>
            <w:r>
              <w:rPr>
                <w:rFonts w:ascii="Times New Roman" w:hAnsi="Times New Roman" w:eastAsia="Times New Roman"/>
                <w:b w:val="true"/>
                <w:color w:val="000000"/>
                <w:spacing w:val="0"/>
                <w:w w:val="100"/>
                <w:sz w:val="24"/>
                <w:vertAlign w:val="baseline"/>
                <w:lang w:val="nl-NL"/>
              </w:rPr>
              <w:t xml:space="preserve">Catatan	</w:t>
            </w:r>
            <w:r>
              <w:rPr>
                <w:rFonts w:ascii="Times New Roman" w:hAnsi="Times New Roman" w:eastAsia="Times New Roman"/>
                <w:b w:val="true"/>
                <w:color w:val="000000"/>
                <w:spacing w:val="0"/>
                <w:w w:val="100"/>
                <w:sz w:val="24"/>
                <w:vertAlign w:val="baseline"/>
                <w:lang w:val="nl-NL"/>
              </w:rPr>
              <w:t xml:space="preserve">Ket.</w:t>
            </w:r>
          </w:p>
        </w:tc>
      </w:tr>
      <w:tr>
        <w:trPr>
          <w:trHeight w:val="422" w:hRule="exact"/>
        </w:trPr>
        <w:tc>
          <w:tcPr>
            <w:tcW w:w="2054" w:type="auto"/>
            <w:gridSpan w:val="1"/>
            <w:tcBorders>
              <w:top w:val="single" w:sz="5" w:color="000000"/>
              <w:left w:val="single" w:sz="5" w:color="000000"/>
              <w:bottom w:val="single" w:sz="5" w:color="000000"/>
              <w:right w:val="none" w:sz="0" w:color="020000"/>
            </w:tcBorders>
            <w:textDirection w:val="lrTb"/>
            <w:vAlign w:val="top"/>
          </w:tcPr>
          <w:p>
            <w:pPr>
              <w:pageBreakBefore w:val="false"/>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c>
        <w:tc>
          <w:tcPr>
            <w:tcW w:w="3086"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c>
        <w:tc>
          <w:tcPr>
            <w:tcW w:w="3845"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c>
        <w:tc>
          <w:tcPr>
            <w:tcW w:w="4310"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122" w:line="271" w:lineRule="exact"/>
              <w:ind w:right="0" w:left="119" w:firstLine="0"/>
              <w:jc w:val="lef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A</w:t>
            </w:r>
          </w:p>
        </w:tc>
        <w:tc>
          <w:tcPr>
            <w:tcW w:w="4766"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122" w:line="271" w:lineRule="exact"/>
              <w:ind w:right="0" w:left="0" w:firstLine="0"/>
              <w:jc w:val="center"/>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B</w:t>
            </w:r>
          </w:p>
        </w:tc>
        <w:tc>
          <w:tcPr>
            <w:tcW w:w="5179"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122" w:line="271" w:lineRule="exact"/>
              <w:ind w:right="0" w:left="0" w:firstLine="0"/>
              <w:jc w:val="center"/>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C</w:t>
            </w:r>
          </w:p>
        </w:tc>
        <w:tc>
          <w:tcPr>
            <w:tcW w:w="5635"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122" w:line="271" w:lineRule="exact"/>
              <w:ind w:right="0" w:left="0" w:firstLine="0"/>
              <w:jc w:val="righ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D</w:t>
            </w:r>
          </w:p>
        </w:tc>
        <w:tc>
          <w:tcPr>
            <w:tcW w:w="6072"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122" w:line="271" w:lineRule="exact"/>
              <w:ind w:right="0" w:left="0" w:firstLine="0"/>
              <w:jc w:val="righ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E</w:t>
            </w:r>
          </w:p>
        </w:tc>
        <w:tc>
          <w:tcPr>
            <w:tcW w:w="7876" w:type="auto"/>
            <w:gridSpan w:val="1"/>
            <w:tcBorders>
              <w:top w:val="single" w:sz="5" w:color="000000"/>
              <w:left w:val="none" w:sz="0" w:color="020000"/>
              <w:bottom w:val="single" w:sz="5" w:color="000000"/>
              <w:right w:val="single" w:sz="5" w:color="000000"/>
            </w:tcBorders>
            <w:textDirection w:val="lrTb"/>
            <w:vAlign w:val="top"/>
          </w:tcPr>
          <w:p>
            <w:pPr>
              <w:pageBreakBefore w:val="false"/>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c>
      </w:tr>
      <w:tr>
        <w:trPr>
          <w:trHeight w:val="840" w:hRule="exact"/>
        </w:trPr>
        <w:tc>
          <w:tcPr>
            <w:tcW w:w="2054" w:type="auto"/>
            <w:gridSpan w:val="1"/>
            <w:tcBorders>
              <w:top w:val="single" w:sz="5" w:color="000000"/>
              <w:left w:val="single" w:sz="5" w:color="000000"/>
              <w:bottom w:val="single" w:sz="5" w:color="000000"/>
              <w:right w:val="none" w:sz="0" w:color="020000"/>
            </w:tcBorders>
            <w:textDirection w:val="lrTb"/>
            <w:vAlign w:val="top"/>
          </w:tcPr>
          <w:p>
            <w:pPr>
              <w:pageBreakBefore w:val="false"/>
              <w:spacing w:before="0" w:after="535" w:line="271" w:lineRule="exact"/>
              <w:ind w:right="0" w:left="379" w:firstLine="0"/>
              <w:jc w:val="lef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1.</w:t>
            </w:r>
          </w:p>
        </w:tc>
        <w:tc>
          <w:tcPr>
            <w:tcW w:w="3086"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122" w:line="352" w:lineRule="exact"/>
              <w:ind w:right="0" w:left="108" w:firstLine="0"/>
              <w:jc w:val="lef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Fonetik, Pelafalan</w:t>
            </w:r>
          </w:p>
        </w:tc>
        <w:tc>
          <w:tcPr>
            <w:tcW w:w="3845"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c>
        <w:tc>
          <w:tcPr>
            <w:tcW w:w="4310"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535" w:line="271" w:lineRule="exact"/>
              <w:ind w:right="0" w:left="119" w:firstLine="0"/>
              <w:jc w:val="lef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16</w:t>
            </w:r>
          </w:p>
        </w:tc>
        <w:tc>
          <w:tcPr>
            <w:tcW w:w="4766"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535" w:line="271" w:lineRule="exact"/>
              <w:ind w:right="0" w:left="0" w:firstLine="0"/>
              <w:jc w:val="center"/>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12</w:t>
            </w:r>
          </w:p>
        </w:tc>
        <w:tc>
          <w:tcPr>
            <w:tcW w:w="5179"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535" w:line="271" w:lineRule="exact"/>
              <w:ind w:right="0" w:left="0" w:firstLine="0"/>
              <w:jc w:val="center"/>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8</w:t>
            </w:r>
          </w:p>
        </w:tc>
        <w:tc>
          <w:tcPr>
            <w:tcW w:w="5635"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535" w:line="271" w:lineRule="exact"/>
              <w:ind w:right="0" w:left="0" w:firstLine="0"/>
              <w:jc w:val="righ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4</w:t>
            </w:r>
          </w:p>
        </w:tc>
        <w:tc>
          <w:tcPr>
            <w:tcW w:w="6072"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535" w:line="271" w:lineRule="exact"/>
              <w:ind w:right="0" w:left="0" w:firstLine="0"/>
              <w:jc w:val="righ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0</w:t>
            </w:r>
          </w:p>
        </w:tc>
        <w:tc>
          <w:tcPr>
            <w:tcW w:w="7876" w:type="auto"/>
            <w:gridSpan w:val="1"/>
            <w:tcBorders>
              <w:top w:val="single" w:sz="5" w:color="000000"/>
              <w:left w:val="none" w:sz="0" w:color="020000"/>
              <w:bottom w:val="single" w:sz="5" w:color="000000"/>
              <w:right w:val="single" w:sz="5" w:color="000000"/>
            </w:tcBorders>
            <w:textDirection w:val="lrTb"/>
            <w:vAlign w:val="top"/>
          </w:tcPr>
          <w:p>
            <w:pPr>
              <w:pageBreakBefore w:val="false"/>
              <w:spacing w:before="0" w:after="535" w:line="271" w:lineRule="exact"/>
              <w:ind w:right="0" w:left="153" w:firstLine="0"/>
              <w:jc w:val="lef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/100</w:t>
            </w:r>
          </w:p>
        </w:tc>
      </w:tr>
      <w:tr>
        <w:trPr>
          <w:trHeight w:val="841" w:hRule="exact"/>
        </w:trPr>
        <w:tc>
          <w:tcPr>
            <w:tcW w:w="2054" w:type="auto"/>
            <w:gridSpan w:val="1"/>
            <w:tcBorders>
              <w:top w:val="single" w:sz="5" w:color="000000"/>
              <w:left w:val="single" w:sz="5" w:color="000000"/>
              <w:bottom w:val="single" w:sz="5" w:color="000000"/>
              <w:right w:val="none" w:sz="0" w:color="020000"/>
            </w:tcBorders>
            <w:textDirection w:val="lrTb"/>
            <w:vAlign w:val="top"/>
          </w:tcPr>
          <w:p>
            <w:pPr>
              <w:pageBreakBefore w:val="false"/>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c>
        <w:tc>
          <w:tcPr>
            <w:tcW w:w="3086"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0" w:line="271" w:lineRule="exact"/>
              <w:ind w:right="0" w:left="144" w:firstLine="0"/>
              <w:jc w:val="lef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Skor</w:t>
            </w:r>
          </w:p>
          <w:p>
            <w:pPr>
              <w:pageBreakBefore w:val="false"/>
              <w:spacing w:before="142" w:after="131" w:line="271" w:lineRule="exact"/>
              <w:ind w:right="0" w:left="144" w:firstLine="0"/>
              <w:jc w:val="lef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16/100</w:t>
            </w:r>
          </w:p>
        </w:tc>
        <w:tc>
          <w:tcPr>
            <w:tcW w:w="3845"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544" w:line="271" w:lineRule="exact"/>
              <w:ind w:right="0" w:left="0" w:firstLine="0"/>
              <w:jc w:val="center"/>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maks.:</w:t>
            </w:r>
          </w:p>
        </w:tc>
        <w:tc>
          <w:tcPr>
            <w:tcW w:w="4310"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c>
        <w:tc>
          <w:tcPr>
            <w:tcW w:w="4766"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c>
        <w:tc>
          <w:tcPr>
            <w:tcW w:w="5179"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c>
        <w:tc>
          <w:tcPr>
            <w:tcW w:w="5635"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c>
        <w:tc>
          <w:tcPr>
            <w:tcW w:w="6072" w:type="auto"/>
            <w:gridSpan w:val="1"/>
            <w:tcBorders>
              <w:top w:val="single" w:sz="5" w:color="000000"/>
              <w:left w:val="none" w:sz="0" w:color="020000"/>
              <w:bottom w:val="single" w:sz="5" w:color="000000"/>
              <w:right w:val="none" w:sz="0" w:color="020000"/>
            </w:tcBorders>
            <w:textDirection w:val="lrTb"/>
            <w:vAlign w:val="top"/>
          </w:tcPr>
          <w:p>
            <w:pPr>
              <w:pageBreakBefore w:val="false"/>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c>
        <w:tc>
          <w:tcPr>
            <w:tcW w:w="7876" w:type="auto"/>
            <w:gridSpan w:val="1"/>
            <w:tcBorders>
              <w:top w:val="single" w:sz="5" w:color="000000"/>
              <w:left w:val="none" w:sz="0" w:color="020000"/>
              <w:bottom w:val="single" w:sz="5" w:color="000000"/>
              <w:right w:val="single" w:sz="5" w:color="000000"/>
            </w:tcBorders>
            <w:textDirection w:val="lrTb"/>
            <w:vAlign w:val="top"/>
          </w:tcPr>
          <w:p>
            <w:pPr>
              <w:pageBreakBefore w:val="false"/>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c>
      </w:tr>
    </w:tbl>
    <w:p>
      <w:pPr>
        <w:pageBreakBefore w:val="false"/>
        <w:spacing w:before="0" w:after="0" w:line="255" w:lineRule="exact"/>
        <w:ind w:right="0" w:left="0" w:firstLine="0"/>
        <w:jc w:val="center"/>
        <w:textAlignment w:val="baseline"/>
        <w:rPr>
          <w:rFonts w:ascii="Times New Roman" w:hAnsi="Times New Roman" w:eastAsia="Times New Roman"/>
          <w:b w:val="true"/>
          <w:color w:val="000000"/>
          <w:spacing w:val="0"/>
          <w:w w:val="100"/>
          <w:sz w:val="22"/>
          <w:vertAlign w:val="baseline"/>
          <w:lang w:val="nl-NL"/>
        </w:rPr>
      </w:pPr>
      <w:r>
        <w:rPr>
          <w:rFonts w:ascii="Times New Roman" w:hAnsi="Times New Roman" w:eastAsia="Times New Roman"/>
          <w:b w:val="true"/>
          <w:color w:val="000000"/>
          <w:spacing w:val="0"/>
          <w:w w:val="100"/>
          <w:sz w:val="22"/>
          <w:vertAlign w:val="baseline"/>
          <w:lang w:val="nl-NL"/>
        </w:rPr>
        <w:t xml:space="preserve">Sumber: </w:t>
      </w:r>
      <w:r>
        <w:rPr>
          <w:rFonts w:ascii="Times New Roman" w:hAnsi="Times New Roman" w:eastAsia="Times New Roman"/>
          <w:color w:val="000000"/>
          <w:spacing w:val="0"/>
          <w:w w:val="100"/>
          <w:sz w:val="22"/>
          <w:vertAlign w:val="baseline"/>
          <w:lang w:val="nl-NL"/>
        </w:rPr>
        <w:t xml:space="preserve">(Goethe-Institut, 2016, pp. 47</w:t>
      </w:r>
      <w:r>
        <w:rPr>
          <w:rFonts w:ascii="Times New Roman" w:hAnsi="Times New Roman" w:eastAsia="Times New Roman"/>
          <w:color w:val="000000"/>
          <w:spacing w:val="0"/>
          <w:w w:val="100"/>
          <w:sz w:val="25"/>
          <w:vertAlign w:val="baseline"/>
          <w:lang w:val="nl-NL"/>
        </w:rPr>
        <w:t xml:space="preserve">–</w:t>
      </w:r>
      <w:r>
        <w:rPr>
          <w:rFonts w:ascii="Times New Roman" w:hAnsi="Times New Roman" w:eastAsia="Times New Roman"/>
          <w:color w:val="000000"/>
          <w:spacing w:val="0"/>
          <w:w w:val="100"/>
          <w:sz w:val="22"/>
          <w:vertAlign w:val="baseline"/>
          <w:lang w:val="nl-NL"/>
        </w:rPr>
        <w:t xml:space="preserve">48)</w:t>
      </w:r>
    </w:p>
    <w:p>
      <w:pPr>
        <w:pageBreakBefore w:val="false"/>
        <w:spacing w:before="0" w:after="0" w:line="248" w:lineRule="exact"/>
        <w:ind w:right="0" w:left="0" w:firstLine="0"/>
        <w:jc w:val="center"/>
        <w:textAlignment w:val="baseline"/>
        <w:rPr>
          <w:rFonts w:ascii="Times New Roman" w:hAnsi="Times New Roman" w:eastAsia="Times New Roman"/>
          <w:b w:val="true"/>
          <w:color w:val="000000"/>
          <w:spacing w:val="0"/>
          <w:w w:val="100"/>
          <w:sz w:val="22"/>
          <w:u w:val="single"/>
          <w:vertAlign w:val="baseline"/>
          <w:lang w:val="nl-NL"/>
        </w:rPr>
      </w:pPr>
      <w:r>
        <w:rPr>
          <w:rFonts w:ascii="Times New Roman" w:hAnsi="Times New Roman" w:eastAsia="Times New Roman"/>
          <w:b w:val="true"/>
          <w:color w:val="000000"/>
          <w:spacing w:val="0"/>
          <w:w w:val="100"/>
          <w:sz w:val="22"/>
          <w:u w:val="single"/>
          <w:vertAlign w:val="baseline"/>
          <w:lang w:val="nl-NL"/>
        </w:rPr>
        <w:t xml:space="preserve">Catatan</w:t>
      </w:r>
      <w:r>
        <w:rPr>
          <w:rFonts w:ascii="Times New Roman" w:hAnsi="Times New Roman" w:eastAsia="Times New Roman"/>
          <w:b w:val="true"/>
          <w:color w:val="000000"/>
          <w:spacing w:val="0"/>
          <w:w w:val="100"/>
          <w:sz w:val="22"/>
          <w:vertAlign w:val="baseline"/>
          <w:lang w:val="nl-NL"/>
        </w:rPr>
        <w:t xml:space="preserve">: </w:t>
      </w:r>
      <w:r>
        <w:rPr>
          <w:rFonts w:ascii="Times New Roman" w:hAnsi="Times New Roman" w:eastAsia="Times New Roman"/>
          <w:color w:val="000000"/>
          <w:spacing w:val="0"/>
          <w:w w:val="100"/>
          <w:sz w:val="22"/>
          <w:vertAlign w:val="baseline"/>
          <w:lang w:val="nl-NL"/>
        </w:rPr>
        <w:t xml:space="preserve">diolah dan disederhanakan untuk keperluan penelitian ini</w:t>
      </w:r>
    </w:p>
    <w:p>
      <w:pPr>
        <w:pageBreakBefore w:val="false"/>
        <w:spacing w:before="277" w:after="0" w:line="414" w:lineRule="exact"/>
        <w:ind w:right="0" w:left="0" w:firstLine="720"/>
        <w:jc w:val="both"/>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Dari tabel di atas, terlihat bahwa seluruh aspek bahasa dinilai dan memperoleh skor yang berbeda. Kiteria A-B-C-D-E sebenarnya sangat membantu penguji dengan tanpa memfokuskan diri pada ketentuan skor dan kriteria yang rumit. Berdasarkan penelitian ini </w:t>
      </w:r>
      <w:r>
        <w:rPr>
          <w:rFonts w:ascii="Times New Roman" w:hAnsi="Times New Roman" w:eastAsia="Times New Roman"/>
          <w:color w:val="000000"/>
          <w:spacing w:val="0"/>
          <w:w w:val="100"/>
          <w:sz w:val="24"/>
          <w:vertAlign w:val="baseline"/>
          <w:lang w:val="nl-NL"/>
        </w:rPr>
        <w:t xml:space="preserve">kriteria tersebut dapat dijadikan ‘alat hitung cepat’: B=</w:t>
      </w:r>
      <w:r>
        <w:rPr>
          <w:rFonts w:ascii="Times New Roman" w:hAnsi="Times New Roman" w:eastAsia="Times New Roman"/>
          <w:color w:val="000000"/>
          <w:spacing w:val="0"/>
          <w:w w:val="100"/>
          <w:sz w:val="24"/>
          <w:u w:val="single"/>
          <w:vertAlign w:val="baseline"/>
          <w:lang w:val="nl-NL"/>
        </w:rPr>
        <w:t xml:space="preserve">memenuhi</w:t>
      </w:r>
      <w:r>
        <w:rPr>
          <w:rFonts w:ascii="Times New Roman" w:hAnsi="Times New Roman" w:eastAsia="Times New Roman"/>
          <w:color w:val="000000"/>
          <w:spacing w:val="0"/>
          <w:w w:val="100"/>
          <w:sz w:val="24"/>
          <w:vertAlign w:val="baseline"/>
          <w:lang w:val="nl-NL"/>
        </w:rPr>
        <w:t xml:space="preserve"> standar (berdasarkan atau sesuai level ujian); A=</w:t>
      </w:r>
      <w:r>
        <w:rPr>
          <w:rFonts w:ascii="Times New Roman" w:hAnsi="Times New Roman" w:eastAsia="Times New Roman"/>
          <w:color w:val="000000"/>
          <w:spacing w:val="0"/>
          <w:w w:val="100"/>
          <w:sz w:val="24"/>
          <w:u w:val="single"/>
          <w:vertAlign w:val="baseline"/>
          <w:lang w:val="nl-NL"/>
        </w:rPr>
        <w:t xml:space="preserve">melebihi</w:t>
      </w:r>
      <w:r>
        <w:rPr>
          <w:rFonts w:ascii="Times New Roman" w:hAnsi="Times New Roman" w:eastAsia="Times New Roman"/>
          <w:color w:val="000000"/>
          <w:spacing w:val="0"/>
          <w:w w:val="100"/>
          <w:sz w:val="24"/>
          <w:vertAlign w:val="baseline"/>
          <w:lang w:val="nl-NL"/>
        </w:rPr>
        <w:t xml:space="preserve"> standar; C=</w:t>
      </w:r>
      <w:r>
        <w:rPr>
          <w:rFonts w:ascii="Times New Roman" w:hAnsi="Times New Roman" w:eastAsia="Times New Roman"/>
          <w:color w:val="000000"/>
          <w:spacing w:val="0"/>
          <w:w w:val="100"/>
          <w:sz w:val="24"/>
          <w:u w:val="single"/>
          <w:vertAlign w:val="baseline"/>
          <w:lang w:val="nl-NL"/>
        </w:rPr>
        <w:t xml:space="preserve">kurang dari</w:t>
      </w:r>
      <w:r>
        <w:rPr>
          <w:rFonts w:ascii="Times New Roman" w:hAnsi="Times New Roman" w:eastAsia="Times New Roman"/>
          <w:color w:val="000000"/>
          <w:spacing w:val="0"/>
          <w:w w:val="100"/>
          <w:sz w:val="24"/>
          <w:vertAlign w:val="baseline"/>
          <w:lang w:val="nl-NL"/>
        </w:rPr>
        <w:t xml:space="preserve"> standar); D=</w:t>
      </w:r>
      <w:r>
        <w:rPr>
          <w:rFonts w:ascii="Times New Roman" w:hAnsi="Times New Roman" w:eastAsia="Times New Roman"/>
          <w:color w:val="000000"/>
          <w:spacing w:val="0"/>
          <w:w w:val="100"/>
          <w:sz w:val="24"/>
          <w:u w:val="single"/>
          <w:vertAlign w:val="baseline"/>
          <w:lang w:val="nl-NL"/>
        </w:rPr>
        <w:t xml:space="preserve">jauh dari</w:t>
      </w:r>
      <w:r>
        <w:rPr>
          <w:rFonts w:ascii="Times New Roman" w:hAnsi="Times New Roman" w:eastAsia="Times New Roman"/>
          <w:color w:val="000000"/>
          <w:spacing w:val="0"/>
          <w:w w:val="100"/>
          <w:sz w:val="24"/>
          <w:vertAlign w:val="baseline"/>
          <w:lang w:val="nl-NL"/>
        </w:rPr>
        <w:t xml:space="preserve"> standar; E=sama sekali </w:t>
      </w:r>
      <w:r>
        <w:rPr>
          <w:rFonts w:ascii="Times New Roman" w:hAnsi="Times New Roman" w:eastAsia="Times New Roman"/>
          <w:color w:val="000000"/>
          <w:spacing w:val="0"/>
          <w:w w:val="100"/>
          <w:sz w:val="24"/>
          <w:u w:val="single"/>
          <w:vertAlign w:val="baseline"/>
          <w:lang w:val="nl-NL"/>
        </w:rPr>
        <w:t xml:space="preserve">tidak memenuhi</w:t>
      </w:r>
      <w:r>
        <w:rPr>
          <w:rFonts w:ascii="Times New Roman" w:hAnsi="Times New Roman" w:eastAsia="Times New Roman"/>
          <w:color w:val="000000"/>
          <w:spacing w:val="0"/>
          <w:w w:val="100"/>
          <w:sz w:val="24"/>
          <w:vertAlign w:val="baseline"/>
          <w:lang w:val="nl-NL"/>
        </w:rPr>
        <w:t xml:space="preserve"> atau </w:t>
      </w:r>
      <w:r>
        <w:rPr>
          <w:rFonts w:ascii="Times New Roman" w:hAnsi="Times New Roman" w:eastAsia="Times New Roman"/>
          <w:color w:val="000000"/>
          <w:spacing w:val="0"/>
          <w:w w:val="100"/>
          <w:sz w:val="24"/>
          <w:u w:val="single"/>
          <w:vertAlign w:val="baseline"/>
          <w:lang w:val="nl-NL"/>
        </w:rPr>
        <w:t xml:space="preserve">menyimpang </w:t>
      </w:r>
      <w:r>
        <w:rPr>
          <w:rFonts w:ascii="Times New Roman" w:hAnsi="Times New Roman" w:eastAsia="Times New Roman"/>
          <w:color w:val="000000"/>
          <w:spacing w:val="0"/>
          <w:w w:val="100"/>
          <w:sz w:val="24"/>
          <w:vertAlign w:val="baseline"/>
          <w:lang w:val="nl-NL"/>
        </w:rPr>
        <w:t xml:space="preserve"> dari tema/topik.</w:t>
      </w:r>
    </w:p>
    <w:p>
      <w:pPr>
        <w:pageBreakBefore w:val="false"/>
        <w:spacing w:before="1" w:after="0" w:line="414" w:lineRule="exact"/>
        <w:ind w:right="0" w:left="0" w:firstLine="720"/>
        <w:jc w:val="both"/>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Dari laman </w:t>
      </w:r>
      <w:hyperlink r:id="dhId4">
        <w:r>
          <w:rPr>
            <w:rFonts w:ascii="Times New Roman" w:hAnsi="Times New Roman" w:eastAsia="Times New Roman"/>
            <w:color w:val="0000FF"/>
            <w:spacing w:val="0"/>
            <w:w w:val="100"/>
            <w:sz w:val="24"/>
            <w:u w:val="single"/>
            <w:vertAlign w:val="baseline"/>
            <w:lang w:val="nl-NL"/>
          </w:rPr>
          <w:t xml:space="preserve">ÖSD (2020),</w:t>
        </w:r>
      </w:hyperlink>
      <w:r>
        <w:rPr>
          <w:rFonts w:ascii="Times New Roman" w:hAnsi="Times New Roman" w:eastAsia="Times New Roman"/>
          <w:color w:val="000000"/>
          <w:spacing w:val="0"/>
          <w:w w:val="100"/>
          <w:sz w:val="24"/>
          <w:vertAlign w:val="baseline"/>
          <w:lang w:val="nl-NL"/>
        </w:rPr>
        <w:t xml:space="preserve"> dapat diketahui bahwa penilaian dalam ujian juga meliputi seluruh sistem bahasa: wacana, pragmatik/isi dengan bobot terbesar, skor max. 36 (36%); kelancaran, konjungsi, interaksi dan koherensi, skor max. 8 (8%); morfologi, kosakata, register, skor max. 20 (20%); tatabahasa, morfologis, sintaksis, gramatika, skor max. 20 (20%); dan fonetik/pelafalan, skor max. 16 (16%). Hasil penelitian tentang penilaian ini diharapkan dapat membantu, baik sebagai peserta dalam mempersiakan ujian, maupun sebagai pengajar dalam menenguji dan memberi nilai sesuai standar ataupun dalam menghasilkan soal-soal ujian yang mendekati standar, untuk kemudian dilatih baik</w:t>
      </w:r>
      <w:r>
        <w:rPr>
          <w:rFonts w:ascii="Times New Roman" w:hAnsi="Times New Roman" w:eastAsia="Times New Roman"/>
          <w:color w:val="000000"/>
          <w:spacing w:val="0"/>
          <w:w w:val="100"/>
          <w:sz w:val="24"/>
          <w:vertAlign w:val="baseline"/>
          <w:lang w:val="en-US"/>
        </w:rPr>
        <w:t xml:space="preserve"> individual</w:t>
      </w:r>
      <w:r>
        <w:rPr>
          <w:rFonts w:ascii="Times New Roman" w:hAnsi="Times New Roman" w:eastAsia="Times New Roman"/>
          <w:color w:val="000000"/>
          <w:spacing w:val="0"/>
          <w:w w:val="100"/>
          <w:sz w:val="24"/>
          <w:vertAlign w:val="baseline"/>
          <w:lang w:val="nl-NL"/>
        </w:rPr>
        <w:t xml:space="preserve"> maupun dalam tim, dapat </w:t>
      </w:r>
      <w:r>
        <w:rPr>
          <w:rFonts w:ascii="Times New Roman" w:hAnsi="Times New Roman" w:eastAsia="Times New Roman"/>
          <w:color w:val="000000"/>
          <w:spacing w:val="0"/>
          <w:w w:val="100"/>
          <w:sz w:val="24"/>
          <w:vertAlign w:val="baseline"/>
          <w:lang w:val="nl-NL"/>
        </w:rPr>
        <w:t xml:space="preserve">menghasilkan soal ujian yang mememuhi prinsip ujian standar: (1) “dekat dengan realitas” </w:t>
      </w:r>
      <w:r>
        <w:rPr>
          <w:rFonts w:ascii="Times New Roman" w:hAnsi="Times New Roman" w:eastAsia="Times New Roman"/>
          <w:color w:val="000000"/>
          <w:spacing w:val="0"/>
          <w:w w:val="100"/>
          <w:sz w:val="24"/>
          <w:vertAlign w:val="baseline"/>
          <w:lang w:val="nl-NL"/>
        </w:rPr>
        <w:t xml:space="preserve">(</w:t>
      </w:r>
      <w:r>
        <w:rPr>
          <w:rFonts w:ascii="Times New Roman" w:hAnsi="Times New Roman" w:eastAsia="Times New Roman"/>
          <w:i w:val="true"/>
          <w:color w:val="000000"/>
          <w:spacing w:val="0"/>
          <w:w w:val="100"/>
          <w:sz w:val="24"/>
          <w:vertAlign w:val="baseline"/>
          <w:lang w:val="nl-NL"/>
        </w:rPr>
        <w:t xml:space="preserve">close contact</w:t>
      </w:r>
      <w:r>
        <w:rPr>
          <w:rFonts w:ascii="Times New Roman" w:hAnsi="Times New Roman" w:eastAsia="Times New Roman"/>
          <w:i w:val="true"/>
          <w:color w:val="000000"/>
          <w:spacing w:val="0"/>
          <w:w w:val="100"/>
          <w:sz w:val="24"/>
          <w:vertAlign w:val="baseline"/>
          <w:lang w:val="en-US"/>
        </w:rPr>
        <w:t xml:space="preserve"> with reality</w:t>
      </w:r>
      <w:r>
        <w:rPr>
          <w:rFonts w:ascii="Times New Roman" w:hAnsi="Times New Roman" w:eastAsia="Times New Roman"/>
          <w:color w:val="000000"/>
          <w:spacing w:val="0"/>
          <w:w w:val="100"/>
          <w:sz w:val="24"/>
          <w:vertAlign w:val="baseline"/>
          <w:lang w:val="en-US"/>
        </w:rPr>
        <w:t xml:space="preserve">);</w:t>
      </w:r>
      <w:r>
        <w:rPr>
          <w:rFonts w:ascii="Times New Roman" w:hAnsi="Times New Roman" w:eastAsia="Times New Roman"/>
          <w:color w:val="000000"/>
          <w:spacing w:val="0"/>
          <w:w w:val="100"/>
          <w:sz w:val="24"/>
          <w:vertAlign w:val="baseline"/>
          <w:lang w:val="nl-NL"/>
        </w:rPr>
        <w:t xml:space="preserve"> “kesesuaian</w:t>
      </w:r>
      <w:r>
        <w:rPr>
          <w:rFonts w:ascii="Times New Roman" w:hAnsi="Times New Roman" w:eastAsia="Times New Roman"/>
          <w:color w:val="000000"/>
          <w:spacing w:val="0"/>
          <w:w w:val="100"/>
          <w:sz w:val="24"/>
          <w:vertAlign w:val="baseline"/>
          <w:lang w:val="en-US"/>
        </w:rPr>
        <w:t xml:space="preserve"> format</w:t>
      </w:r>
      <w:r>
        <w:rPr>
          <w:rFonts w:ascii="Times New Roman" w:hAnsi="Times New Roman" w:eastAsia="Times New Roman"/>
          <w:color w:val="000000"/>
          <w:spacing w:val="0"/>
          <w:w w:val="100"/>
          <w:sz w:val="24"/>
          <w:vertAlign w:val="baseline"/>
          <w:lang w:val="nl-NL"/>
        </w:rPr>
        <w:t xml:space="preserve"> ujian” (</w:t>
      </w:r>
      <w:r>
        <w:rPr>
          <w:rFonts w:ascii="Times New Roman" w:hAnsi="Times New Roman" w:eastAsia="Times New Roman"/>
          <w:i w:val="true"/>
          <w:color w:val="000000"/>
          <w:spacing w:val="0"/>
          <w:w w:val="100"/>
          <w:sz w:val="24"/>
          <w:vertAlign w:val="baseline"/>
          <w:lang w:val="nl-NL"/>
        </w:rPr>
        <w:t xml:space="preserve">adequate test</w:t>
      </w:r>
      <w:r>
        <w:rPr>
          <w:rFonts w:ascii="Times New Roman" w:hAnsi="Times New Roman" w:eastAsia="Times New Roman"/>
          <w:i w:val="true"/>
          <w:color w:val="000000"/>
          <w:spacing w:val="0"/>
          <w:w w:val="100"/>
          <w:sz w:val="24"/>
          <w:vertAlign w:val="baseline"/>
          <w:lang w:val="en-US"/>
        </w:rPr>
        <w:t xml:space="preserve"> formats</w:t>
      </w:r>
      <w:r>
        <w:rPr>
          <w:rFonts w:ascii="Times New Roman" w:hAnsi="Times New Roman" w:eastAsia="Times New Roman"/>
          <w:color w:val="000000"/>
          <w:spacing w:val="0"/>
          <w:w w:val="100"/>
          <w:sz w:val="24"/>
          <w:vertAlign w:val="baseline"/>
          <w:lang w:val="en-US"/>
        </w:rPr>
        <w:t xml:space="preserve">);</w:t>
      </w:r>
      <w:r>
        <w:rPr>
          <w:rFonts w:ascii="Times New Roman" w:hAnsi="Times New Roman" w:eastAsia="Times New Roman"/>
          <w:color w:val="000000"/>
          <w:spacing w:val="0"/>
          <w:w w:val="100"/>
          <w:sz w:val="24"/>
          <w:vertAlign w:val="baseline"/>
          <w:lang w:val="nl-NL"/>
        </w:rPr>
        <w:t xml:space="preserve"> “kes</w:t>
      </w:r>
      <w:r>
        <w:rPr>
          <w:rFonts w:ascii="Times New Roman" w:hAnsi="Times New Roman" w:eastAsia="Times New Roman"/>
          <w:color w:val="000000"/>
          <w:spacing w:val="0"/>
          <w:w w:val="100"/>
          <w:sz w:val="24"/>
          <w:vertAlign w:val="baseline"/>
          <w:lang w:val="nl-NL"/>
        </w:rPr>
        <w:t xml:space="preserve">esuaian bagian-</w:t>
      </w:r>
      <w:r>
        <w:rPr>
          <w:rFonts w:ascii="Times New Roman" w:hAnsi="Times New Roman" w:eastAsia="Times New Roman"/>
          <w:color w:val="000000"/>
          <w:spacing w:val="0"/>
          <w:w w:val="100"/>
          <w:sz w:val="24"/>
          <w:vertAlign w:val="baseline"/>
          <w:lang w:val="nl-NL"/>
        </w:rPr>
        <w:t xml:space="preserve">bagian ujian” (</w:t>
      </w:r>
      <w:r>
        <w:rPr>
          <w:rFonts w:ascii="Times New Roman" w:hAnsi="Times New Roman" w:eastAsia="Times New Roman"/>
          <w:i w:val="true"/>
          <w:color w:val="000000"/>
          <w:spacing w:val="0"/>
          <w:w w:val="100"/>
          <w:sz w:val="24"/>
          <w:vertAlign w:val="baseline"/>
          <w:lang w:val="nl-NL"/>
        </w:rPr>
        <w:t xml:space="preserve">adequate</w:t>
      </w:r>
      <w:r>
        <w:rPr>
          <w:rFonts w:ascii="Times New Roman" w:hAnsi="Times New Roman" w:eastAsia="Times New Roman"/>
          <w:i w:val="true"/>
          <w:color w:val="000000"/>
          <w:spacing w:val="0"/>
          <w:w w:val="100"/>
          <w:sz w:val="24"/>
          <w:vertAlign w:val="baseline"/>
          <w:lang w:val="en-US"/>
        </w:rPr>
        <w:t xml:space="preserve"> testing sections</w:t>
      </w:r>
      <w:r>
        <w:rPr>
          <w:rFonts w:ascii="Times New Roman" w:hAnsi="Times New Roman" w:eastAsia="Times New Roman"/>
          <w:color w:val="000000"/>
          <w:spacing w:val="0"/>
          <w:w w:val="100"/>
          <w:sz w:val="24"/>
          <w:vertAlign w:val="baseline"/>
          <w:lang w:val="en-US"/>
        </w:rPr>
        <w:t xml:space="preserve">);</w:t>
      </w:r>
      <w:r>
        <w:rPr>
          <w:rFonts w:ascii="Times New Roman" w:hAnsi="Times New Roman" w:eastAsia="Times New Roman"/>
          <w:color w:val="000000"/>
          <w:spacing w:val="0"/>
          <w:w w:val="100"/>
          <w:sz w:val="24"/>
          <w:vertAlign w:val="baseline"/>
          <w:lang w:val="nl-NL"/>
        </w:rPr>
        <w:t xml:space="preserve"> dan “penilaian yang tepat dan dapat dipercaya”</w:t>
      </w:r>
      <w:r>
        <w:rPr>
          <w:rFonts w:ascii="Times New Roman" w:hAnsi="Times New Roman" w:eastAsia="Times New Roman"/>
          <w:color w:val="000000"/>
          <w:spacing w:val="0"/>
          <w:w w:val="100"/>
          <w:sz w:val="24"/>
          <w:vertAlign w:val="baseline"/>
          <w:lang w:val="en-US"/>
        </w:rPr>
        <w:t xml:space="preserve"> (</w:t>
      </w:r>
      <w:r>
        <w:rPr>
          <w:rFonts w:ascii="Times New Roman" w:hAnsi="Times New Roman" w:eastAsia="Times New Roman"/>
          <w:i w:val="true"/>
          <w:color w:val="000000"/>
          <w:spacing w:val="0"/>
          <w:w w:val="100"/>
          <w:sz w:val="24"/>
          <w:vertAlign w:val="baseline"/>
          <w:lang w:val="en-US"/>
        </w:rPr>
        <w:t xml:space="preserve">reliable</w:t>
      </w:r>
      <w:r>
        <w:rPr>
          <w:rFonts w:ascii="Times New Roman" w:hAnsi="Times New Roman" w:eastAsia="Times New Roman"/>
          <w:i w:val="true"/>
          <w:color w:val="000000"/>
          <w:spacing w:val="0"/>
          <w:w w:val="100"/>
          <w:sz w:val="24"/>
          <w:vertAlign w:val="baseline"/>
          <w:lang w:val="nl-NL"/>
        </w:rPr>
        <w:t xml:space="preserve"> and</w:t>
      </w:r>
      <w:r>
        <w:rPr>
          <w:rFonts w:ascii="Times New Roman" w:hAnsi="Times New Roman" w:eastAsia="Times New Roman"/>
          <w:i w:val="true"/>
          <w:color w:val="000000"/>
          <w:spacing w:val="0"/>
          <w:w w:val="100"/>
          <w:sz w:val="24"/>
          <w:vertAlign w:val="baseline"/>
          <w:lang w:val="en-US"/>
        </w:rPr>
        <w:t xml:space="preserve"> precise assessments</w:t>
      </w:r>
      <w:r>
        <w:rPr>
          <w:rFonts w:ascii="Times New Roman" w:hAnsi="Times New Roman" w:eastAsia="Times New Roman"/>
          <w:color w:val="000000"/>
          <w:spacing w:val="0"/>
          <w:w w:val="100"/>
          <w:sz w:val="24"/>
          <w:vertAlign w:val="baseline"/>
          <w:lang w:val="en-US"/>
        </w:rPr>
        <w:t xml:space="preserve">).</w:t>
      </w:r>
      <w:r>
        <w:rPr>
          <w:rFonts w:ascii="Times New Roman" w:hAnsi="Times New Roman" w:eastAsia="Times New Roman"/>
          <w:color w:val="000000"/>
          <w:spacing w:val="0"/>
          <w:w w:val="100"/>
          <w:sz w:val="24"/>
          <w:vertAlign w:val="baseline"/>
          <w:lang w:val="nl-NL"/>
        </w:rPr>
        <w:t xml:space="preserve">
</w:t>
      </w:r>
    </w:p>
    <w:p>
      <w:pPr>
        <w:pageBreakBefore w:val="false"/>
        <w:spacing w:before="138" w:after="0" w:line="273" w:lineRule="exact"/>
        <w:ind w:right="0" w:left="576" w:firstLine="0"/>
        <w:jc w:val="both"/>
        <w:textAlignment w:val="baseline"/>
        <w:rPr>
          <w:rFonts w:ascii="Times New Roman" w:hAnsi="Times New Roman" w:eastAsia="Times New Roman"/>
          <w:b w:val="true"/>
          <w:color w:val="000000"/>
          <w:spacing w:val="0"/>
          <w:w w:val="100"/>
          <w:sz w:val="24"/>
          <w:vertAlign w:val="baseline"/>
          <w:lang w:val="nl-NL"/>
        </w:rPr>
      </w:pPr>
      <w:r>
        <w:rPr>
          <w:rFonts w:ascii="Times New Roman" w:hAnsi="Times New Roman" w:eastAsia="Times New Roman"/>
          <w:b w:val="true"/>
          <w:color w:val="000000"/>
          <w:spacing w:val="0"/>
          <w:w w:val="100"/>
          <w:sz w:val="24"/>
          <w:vertAlign w:val="baseline"/>
          <w:lang w:val="nl-NL"/>
        </w:rPr>
        <w:t xml:space="preserve">Penentuan Predikat</w:t>
      </w:r>
    </w:p>
    <w:p>
      <w:pPr>
        <w:pageBreakBefore w:val="false"/>
        <w:spacing w:before="0" w:after="127" w:line="413" w:lineRule="exact"/>
        <w:ind w:right="0" w:left="0" w:firstLine="576"/>
        <w:jc w:val="both"/>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Nilai yang diperoleh per modul dikonversi dan dijumlahkan. Nilai tersebut dapat menentukan predikat atau ratingnya. Menurut syarat dan ketentuan Goethe-Zertifikat A1:</w:t>
      </w:r>
      <w:r>
        <w:rPr>
          <w:rFonts w:ascii="Times New Roman" w:hAnsi="Times New Roman" w:eastAsia="Times New Roman"/>
          <w:color w:val="000000"/>
          <w:spacing w:val="0"/>
          <w:w w:val="100"/>
          <w:sz w:val="24"/>
          <w:vertAlign w:val="baseline"/>
          <w:lang w:val="en-US"/>
        </w:rPr>
        <w:t xml:space="preserve"> Terms</w:t>
      </w:r>
      <w:r>
        <w:rPr>
          <w:rFonts w:ascii="Times New Roman" w:hAnsi="Times New Roman" w:eastAsia="Times New Roman"/>
          <w:color w:val="000000"/>
          <w:spacing w:val="0"/>
          <w:w w:val="100"/>
          <w:sz w:val="24"/>
          <w:vertAlign w:val="baseline"/>
          <w:lang w:val="nl-NL"/>
        </w:rPr>
        <w:t xml:space="preserve"> and</w:t>
      </w:r>
      <w:r>
        <w:rPr>
          <w:rFonts w:ascii="Times New Roman" w:hAnsi="Times New Roman" w:eastAsia="Times New Roman"/>
          <w:color w:val="000000"/>
          <w:spacing w:val="0"/>
          <w:w w:val="100"/>
          <w:sz w:val="24"/>
          <w:vertAlign w:val="baseline"/>
          <w:lang w:val="en-US"/>
        </w:rPr>
        <w:t xml:space="preserve"> Conditions for Exam</w:t>
      </w:r>
      <w:r>
        <w:rPr>
          <w:rFonts w:ascii="Times New Roman" w:hAnsi="Times New Roman" w:eastAsia="Times New Roman"/>
          <w:color w:val="000000"/>
          <w:spacing w:val="0"/>
          <w:w w:val="100"/>
          <w:sz w:val="24"/>
          <w:vertAlign w:val="baseline"/>
          <w:lang w:val="nl-NL"/>
        </w:rPr>
        <w:t xml:space="preserve"> (2020), predikat untuk nilai 90-</w:t>
      </w:r>
      <w:r>
        <w:rPr>
          <w:rFonts w:ascii="Times New Roman" w:hAnsi="Times New Roman" w:eastAsia="Times New Roman"/>
          <w:color w:val="000000"/>
          <w:spacing w:val="0"/>
          <w:w w:val="100"/>
          <w:sz w:val="24"/>
          <w:vertAlign w:val="baseline"/>
          <w:lang w:val="nl-NL"/>
        </w:rPr>
        <w:t xml:space="preserve">100 adalah “sangat baik’; 80</w:t>
      </w:r>
      <w:r>
        <w:rPr>
          <w:rFonts w:ascii="Times New Roman" w:hAnsi="Times New Roman" w:eastAsia="Times New Roman"/>
          <w:color w:val="000000"/>
          <w:spacing w:val="0"/>
          <w:w w:val="100"/>
          <w:sz w:val="24"/>
          <w:vertAlign w:val="baseline"/>
          <w:lang w:val="nl-NL"/>
        </w:rPr>
        <w:t xml:space="preserve">-</w:t>
      </w:r>
      <w:r>
        <w:rPr>
          <w:rFonts w:ascii="Times New Roman" w:hAnsi="Times New Roman" w:eastAsia="Times New Roman"/>
          <w:color w:val="000000"/>
          <w:spacing w:val="0"/>
          <w:w w:val="100"/>
          <w:sz w:val="24"/>
          <w:vertAlign w:val="baseline"/>
          <w:lang w:val="nl-NL"/>
        </w:rPr>
        <w:t xml:space="preserve">89 “baik”; 70</w:t>
      </w:r>
      <w:r>
        <w:rPr>
          <w:rFonts w:ascii="Times New Roman" w:hAnsi="Times New Roman" w:eastAsia="Times New Roman"/>
          <w:color w:val="000000"/>
          <w:spacing w:val="0"/>
          <w:w w:val="100"/>
          <w:sz w:val="24"/>
          <w:vertAlign w:val="baseline"/>
          <w:lang w:val="nl-NL"/>
        </w:rPr>
        <w:t xml:space="preserve">-</w:t>
      </w:r>
      <w:r>
        <w:rPr>
          <w:rFonts w:ascii="Times New Roman" w:hAnsi="Times New Roman" w:eastAsia="Times New Roman"/>
          <w:color w:val="000000"/>
          <w:spacing w:val="0"/>
          <w:w w:val="100"/>
          <w:sz w:val="24"/>
          <w:vertAlign w:val="baseline"/>
          <w:lang w:val="nl-NL"/>
        </w:rPr>
        <w:t xml:space="preserve">79 “memuaskan”; 60</w:t>
      </w:r>
      <w:r>
        <w:rPr>
          <w:rFonts w:ascii="Times New Roman" w:hAnsi="Times New Roman" w:eastAsia="Times New Roman"/>
          <w:color w:val="000000"/>
          <w:spacing w:val="0"/>
          <w:w w:val="100"/>
          <w:sz w:val="24"/>
          <w:vertAlign w:val="baseline"/>
          <w:lang w:val="nl-NL"/>
        </w:rPr>
        <w:t xml:space="preserve">-</w:t>
      </w:r>
      <w:r>
        <w:rPr>
          <w:rFonts w:ascii="Times New Roman" w:hAnsi="Times New Roman" w:eastAsia="Times New Roman"/>
          <w:color w:val="000000"/>
          <w:spacing w:val="0"/>
          <w:w w:val="100"/>
          <w:sz w:val="24"/>
          <w:vertAlign w:val="baseline"/>
          <w:lang w:val="nl-NL"/>
        </w:rPr>
        <w:t xml:space="preserve">69 “cukup”; dan 0</w:t>
      </w:r>
      <w:r>
        <w:rPr>
          <w:rFonts w:ascii="Times New Roman" w:hAnsi="Times New Roman" w:eastAsia="Times New Roman"/>
          <w:color w:val="000000"/>
          <w:spacing w:val="0"/>
          <w:w w:val="100"/>
          <w:sz w:val="24"/>
          <w:vertAlign w:val="baseline"/>
          <w:lang w:val="nl-NL"/>
        </w:rPr>
        <w:t xml:space="preserve">-</w:t>
      </w:r>
      <w:r>
        <w:rPr>
          <w:rFonts w:ascii="Times New Roman" w:hAnsi="Times New Roman" w:eastAsia="Times New Roman"/>
          <w:color w:val="000000"/>
          <w:spacing w:val="0"/>
          <w:w w:val="100"/>
          <w:sz w:val="24"/>
          <w:vertAlign w:val="baseline"/>
          <w:lang w:val="nl-NL"/>
        </w:rPr>
        <w:t xml:space="preserve">59 “tidak</w:t>
      </w:r>
      <w:r>
        <w:rPr>
          <w:rFonts w:ascii="Times New Roman" w:hAnsi="Times New Roman" w:eastAsia="Times New Roman"/>
          <w:color w:val="000000"/>
          <w:spacing w:val="0"/>
          <w:w w:val="100"/>
          <w:sz w:val="24"/>
          <w:vertAlign w:val="baseline"/>
          <w:lang w:val="en-US"/>
        </w:rPr>
        <w:t xml:space="preserve"> lulus”.</w:t>
      </w:r>
      <w:r>
        <w:rPr>
          <w:rFonts w:ascii="Times New Roman" w:hAnsi="Times New Roman" w:eastAsia="Times New Roman"/>
          <w:color w:val="000000"/>
          <w:spacing w:val="0"/>
          <w:w w:val="100"/>
          <w:sz w:val="24"/>
          <w:vertAlign w:val="baseline"/>
          <w:lang w:val="nl-NL"/>
        </w:rPr>
        <w:t xml:space="preserve"> Semua nil</w:t>
      </w:r>
      <w:r>
        <w:rPr>
          <w:rFonts w:ascii="Times New Roman" w:hAnsi="Times New Roman" w:eastAsia="Times New Roman"/>
          <w:color w:val="000000"/>
          <w:spacing w:val="0"/>
          <w:w w:val="100"/>
          <w:sz w:val="24"/>
          <w:vertAlign w:val="baseline"/>
          <w:lang w:val="nl-NL"/>
        </w:rPr>
        <w:t xml:space="preserve">ai dan predikat yang dicapai didokumentasikan dalam sebuah sertifikat resmi.</w:t>
      </w:r>
    </w:p>
    <w:p>
      <w:pPr>
        <w:pageBreakBefore w:val="false"/>
        <w:spacing w:before="18" w:after="0" w:line="238" w:lineRule="exact"/>
        <w:ind w:right="0" w:left="0" w:firstLine="0"/>
        <w:jc w:val="center"/>
        <w:textAlignment w:val="baseline"/>
        <w:rPr>
          <w:rFonts w:ascii="Calibri" w:hAnsi="Calibri" w:eastAsia="Calibri"/>
          <w:b w:val="true"/>
          <w:color w:val="000000"/>
          <w:spacing w:val="42"/>
          <w:w w:val="100"/>
          <w:sz w:val="21"/>
          <w:vertAlign w:val="baseline"/>
          <w:lang w:val="en-US"/>
        </w:rPr>
      </w:pPr>
      <w:r>
        <w:rPr>
          <w:rFonts w:ascii="Calibri" w:hAnsi="Calibri" w:eastAsia="Calibri"/>
          <w:b w:val="true"/>
          <w:color w:val="000000"/>
          <w:spacing w:val="42"/>
          <w:w w:val="100"/>
          <w:sz w:val="21"/>
          <w:vertAlign w:val="baseline"/>
          <w:lang w:val="en-US"/>
        </w:rPr>
        <w:t xml:space="preserve">25</w:t>
      </w:r>
    </w:p>
    <w:p>
      <w:pPr>
        <w:sectPr>
          <w:type w:val="nextPage"/>
          <w:pgSz w:w="11899" w:h="16843" w:orient="portrait"/>
          <w:pgMar w:bottom="967" w:top="1440" w:right="1397" w:left="1402" w:header="720" w:footer="720"/>
          <w:titlePg w:val="false"/>
          <w:textDirection w:val="lrTb"/>
        </w:sectPr>
      </w:pPr>
    </w:p>
    <w:p>
      <w:pPr>
        <w:pageBreakBefore w:val="false"/>
        <w:spacing w:before="0" w:after="537" w:line="373" w:lineRule="exact"/>
        <w:ind w:right="72" w:left="360" w:hanging="360"/>
        <w:jc w:val="left"/>
        <w:textAlignment w:val="baseline"/>
        <w:rPr>
          <w:rFonts w:ascii="Times New Roman" w:hAnsi="Times New Roman" w:eastAsia="Times New Roman"/>
          <w:b w:val="true"/>
          <w:color w:val="000000"/>
          <w:spacing w:val="0"/>
          <w:w w:val="100"/>
          <w:sz w:val="24"/>
          <w:vertAlign w:val="baseline"/>
          <w:lang w:val="en-US"/>
        </w:rPr>
      </w:pPr>
      <w:r>
        <w:rPr>
          <w:rFonts w:ascii="Times New Roman" w:hAnsi="Times New Roman" w:eastAsia="Times New Roman"/>
          <w:b w:val="true"/>
          <w:color w:val="000000"/>
          <w:spacing w:val="0"/>
          <w:w w:val="100"/>
          <w:sz w:val="24"/>
          <w:vertAlign w:val="baseline"/>
          <w:lang w:val="en-US"/>
        </w:rPr>
        <w:t xml:space="preserve">c. Keberlangsungan (</w:t>
      </w:r>
      <w:r>
        <w:rPr>
          <w:rFonts w:ascii="Times New Roman" w:hAnsi="Times New Roman" w:eastAsia="Times New Roman"/>
          <w:b w:val="true"/>
          <w:i w:val="true"/>
          <w:color w:val="000000"/>
          <w:spacing w:val="0"/>
          <w:w w:val="100"/>
          <w:sz w:val="24"/>
          <w:vertAlign w:val="baseline"/>
          <w:lang w:val="en-US"/>
        </w:rPr>
        <w:t xml:space="preserve">Continuity</w:t>
      </w:r>
      <w:r>
        <w:rPr>
          <w:rFonts w:ascii="Times New Roman" w:hAnsi="Times New Roman" w:eastAsia="Times New Roman"/>
          <w:b w:val="true"/>
          <w:color w:val="000000"/>
          <w:spacing w:val="0"/>
          <w:w w:val="100"/>
          <w:sz w:val="24"/>
          <w:vertAlign w:val="baseline"/>
          <w:lang w:val="en-US"/>
        </w:rPr>
        <w:t xml:space="preserve">) Kemampuan Berbicara (</w:t>
      </w:r>
      <w:r>
        <w:rPr>
          <w:rFonts w:ascii="Times New Roman" w:hAnsi="Times New Roman" w:eastAsia="Times New Roman"/>
          <w:b w:val="true"/>
          <w:i w:val="true"/>
          <w:color w:val="000000"/>
          <w:spacing w:val="0"/>
          <w:w w:val="100"/>
          <w:sz w:val="24"/>
          <w:vertAlign w:val="baseline"/>
          <w:lang w:val="en-US"/>
        </w:rPr>
        <w:t xml:space="preserve">Sprechen</w:t>
      </w:r>
      <w:r>
        <w:rPr>
          <w:rFonts w:ascii="Times New Roman" w:hAnsi="Times New Roman" w:eastAsia="Times New Roman"/>
          <w:b w:val="true"/>
          <w:color w:val="000000"/>
          <w:spacing w:val="0"/>
          <w:w w:val="100"/>
          <w:sz w:val="24"/>
          <w:vertAlign w:val="baseline"/>
          <w:lang w:val="en-US"/>
        </w:rPr>
        <w:t xml:space="preserve">) Berbasis CEFR </w:t>
      </w:r>
      <w:r>
        <w:rPr>
          <w:rFonts w:ascii="Times New Roman" w:hAnsi="Times New Roman" w:eastAsia="Times New Roman"/>
          <w:color w:val="000000"/>
          <w:spacing w:val="0"/>
          <w:w w:val="100"/>
          <w:sz w:val="24"/>
          <w:vertAlign w:val="baseline"/>
          <w:lang w:val="en-US"/>
        </w:rPr>
        <w:t xml:space="preserve">Keberlangsungan (</w:t>
      </w:r>
      <w:r>
        <w:rPr>
          <w:rFonts w:ascii="Times New Roman" w:hAnsi="Times New Roman" w:eastAsia="Times New Roman"/>
          <w:i w:val="true"/>
          <w:color w:val="000000"/>
          <w:spacing w:val="0"/>
          <w:w w:val="100"/>
          <w:sz w:val="24"/>
          <w:vertAlign w:val="baseline"/>
          <w:lang w:val="en-US"/>
        </w:rPr>
        <w:t xml:space="preserve">continuity</w:t>
      </w:r>
      <w:r>
        <w:rPr>
          <w:rFonts w:ascii="Times New Roman" w:hAnsi="Times New Roman" w:eastAsia="Times New Roman"/>
          <w:color w:val="000000"/>
          <w:spacing w:val="0"/>
          <w:w w:val="100"/>
          <w:sz w:val="24"/>
          <w:vertAlign w:val="baseline"/>
          <w:lang w:val="en-US"/>
        </w:rPr>
        <w:t xml:space="preserve">) kemampuan berbicara berbasis CEFR dari jenjang A1 sampai B2 dapat ditampilkan dalam sebuah</w:t>
      </w:r>
      <w:r>
        <w:rPr>
          <w:rFonts w:ascii="Times New Roman" w:hAnsi="Times New Roman" w:eastAsia="Times New Roman"/>
          <w:color w:val="000000"/>
          <w:spacing w:val="0"/>
          <w:w w:val="100"/>
          <w:sz w:val="24"/>
          <w:vertAlign w:val="baseline"/>
          <w:lang w:val="nl-NL"/>
        </w:rPr>
        <w:t xml:space="preserve"> tabel</w:t>
      </w:r>
      <w:r>
        <w:rPr>
          <w:rFonts w:ascii="Times New Roman" w:hAnsi="Times New Roman" w:eastAsia="Times New Roman"/>
          <w:color w:val="000000"/>
          <w:spacing w:val="0"/>
          <w:w w:val="100"/>
          <w:sz w:val="24"/>
          <w:vertAlign w:val="baseline"/>
          <w:lang w:val="en-US"/>
        </w:rPr>
        <w:t xml:space="preserve"> di bawah ini.</w:t>
      </w:r>
      <w:r>
        <w:rPr>
          <w:rFonts w:ascii="Times New Roman" w:hAnsi="Times New Roman" w:eastAsia="Times New Roman"/>
          <w:color w:val="000000"/>
          <w:spacing w:val="0"/>
          <w:w w:val="100"/>
          <w:sz w:val="24"/>
          <w:vertAlign w:val="baseline"/>
          <w:lang w:val="nl-NL"/>
        </w:rPr>
        <w:t xml:space="preserve">
</w:t>
      </w:r>
    </w:p>
    <w:p>
      <w:pPr>
        <w:pageBreakBefore w:val="false"/>
        <w:spacing w:before="13" w:after="92" w:line="249" w:lineRule="exact"/>
        <w:ind w:right="0" w:left="0" w:firstLine="0"/>
        <w:jc w:val="center"/>
        <w:textAlignment w:val="baseline"/>
        <w:rPr>
          <w:rFonts w:ascii="Times New Roman" w:hAnsi="Times New Roman" w:eastAsia="Times New Roman"/>
          <w:b w:val="true"/>
          <w:color w:val="000000"/>
          <w:spacing w:val="0"/>
          <w:w w:val="100"/>
          <w:sz w:val="22"/>
          <w:vertAlign w:val="baseline"/>
          <w:lang w:val="nl-NL"/>
        </w:rPr>
      </w:pPr>
      <w:r>
        <w:rPr>
          <w:rFonts w:ascii="Times New Roman" w:hAnsi="Times New Roman" w:eastAsia="Times New Roman"/>
          <w:b w:val="true"/>
          <w:color w:val="000000"/>
          <w:spacing w:val="0"/>
          <w:w w:val="100"/>
          <w:sz w:val="22"/>
          <w:vertAlign w:val="baseline"/>
          <w:lang w:val="nl-NL"/>
        </w:rPr>
        <w:t xml:space="preserve">Tabel 5. Keberlangsungan Kemampuan Berbicara (CEFR A1 - B2)</w:t>
      </w:r>
      <w:r>
        <w:rPr>
          <w:rFonts w:ascii="Times New Roman" w:hAnsi="Times New Roman" w:eastAsia="Times New Roman"/>
          <w:b w:val="true"/>
          <w:color w:val="000000"/>
          <w:spacing w:val="0"/>
          <w:w w:val="100"/>
          <w:sz w:val="22"/>
          <w:vertAlign w:val="baseline"/>
          <w:lang w:val="en-US"/>
        </w:rPr>
        <w:t xml:space="preserve">
</w:t>
      </w:r>
    </w:p>
    <w:tbl>
      <w:tblPr>
        <w:jc w:val="left"/>
        <w:tblInd w:w="40" w:type="dxa"/>
        <w:tblLayout w:type="fixed"/>
        <w:tblCellMar>
          <w:left w:w="0" w:type="dxa"/>
          <w:right w:w="0" w:type="dxa"/>
        </w:tblCellMar>
      </w:tblPr>
      <w:tblGrid>
        <w:gridCol w:w="696"/>
        <w:gridCol w:w="1963"/>
        <w:gridCol w:w="2314"/>
        <w:gridCol w:w="1982"/>
        <w:gridCol w:w="2064"/>
      </w:tblGrid>
      <w:tr>
        <w:trPr>
          <w:trHeight w:val="432" w:hRule="exact"/>
        </w:trPr>
        <w:tc>
          <w:tcPr>
            <w:tcW w:w="736" w:type="auto"/>
            <w:gridSpan w:val="1"/>
            <w:tcBorders>
              <w:top w:val="single" w:sz="5" w:color="000000"/>
              <w:left w:val="single" w:sz="5" w:color="000000"/>
              <w:bottom w:val="single" w:sz="5" w:color="000000"/>
              <w:right w:val="single" w:sz="5" w:color="000000"/>
            </w:tcBorders>
            <w:shd w:val="clear" w:color="D9D9D9" w:fill="D9D9D9"/>
            <w:textDirection w:val="lrTb"/>
            <w:vAlign w:val="top"/>
          </w:tcPr>
          <w:p>
            <w:pPr>
              <w:pageBreakBefore w:val="false"/>
              <w:spacing w:before="0" w:after="129" w:line="274" w:lineRule="exact"/>
              <w:ind w:right="0" w:left="0" w:firstLine="0"/>
              <w:jc w:val="center"/>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Bag.</w:t>
            </w:r>
            <w:r>
              <w:rPr>
                <w:rFonts w:ascii="Times New Roman" w:hAnsi="Times New Roman" w:eastAsia="Times New Roman"/>
                <w:color w:val="000000"/>
                <w:spacing w:val="0"/>
                <w:w w:val="100"/>
                <w:sz w:val="24"/>
                <w:vertAlign w:val="baseline"/>
                <w:lang w:val="nl-NL"/>
              </w:rPr>
              <w:t xml:space="preserve">
</w:t>
            </w:r>
          </w:p>
        </w:tc>
        <w:tc>
          <w:tcPr>
            <w:tcW w:w="9059" w:type="auto"/>
            <w:gridSpan w:val="4"/>
            <w:tcBorders>
              <w:top w:val="single" w:sz="5" w:color="000000"/>
              <w:left w:val="single" w:sz="5" w:color="000000"/>
              <w:bottom w:val="single" w:sz="5" w:color="000000"/>
              <w:right w:val="single" w:sz="5" w:color="000000"/>
            </w:tcBorders>
            <w:shd w:val="clear" w:color="D9D9D9" w:fill="D9D9D9"/>
            <w:textDirection w:val="lrTb"/>
            <w:vAlign w:val="top"/>
          </w:tcPr>
          <w:p>
            <w:pPr>
              <w:pageBreakBefore w:val="false"/>
              <w:spacing w:before="0" w:after="131" w:line="272" w:lineRule="exact"/>
              <w:ind w:right="0" w:left="0" w:firstLine="0"/>
              <w:jc w:val="center"/>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Keberlangsungan Kemampuan Berbicara (CEFR A1 </w:t>
            </w:r>
            <w:r>
              <w:rPr>
                <w:rFonts w:ascii="Times New Roman" w:hAnsi="Times New Roman" w:eastAsia="Times New Roman"/>
                <w:color w:val="000000"/>
                <w:spacing w:val="0"/>
                <w:w w:val="100"/>
                <w:sz w:val="24"/>
                <w:vertAlign w:val="baseline"/>
                <w:lang w:val="nl-NL"/>
              </w:rPr>
              <w:t xml:space="preserve">– </w:t>
            </w:r>
            <w:r>
              <w:rPr>
                <w:rFonts w:ascii="Times New Roman" w:hAnsi="Times New Roman" w:eastAsia="Times New Roman"/>
                <w:color w:val="000000"/>
                <w:spacing w:val="0"/>
                <w:w w:val="100"/>
                <w:sz w:val="24"/>
                <w:vertAlign w:val="baseline"/>
                <w:lang w:val="nl-NL"/>
              </w:rPr>
              <w:t xml:space="preserve">B2)</w:t>
            </w:r>
          </w:p>
        </w:tc>
      </w:tr>
      <w:tr>
        <w:trPr>
          <w:trHeight w:val="422" w:hRule="exact"/>
        </w:trPr>
        <w:tc>
          <w:tcPr>
            <w:tcW w:w="736" w:type="auto"/>
            <w:gridSpan w:val="1"/>
            <w:tcBorders>
              <w:top w:val="single" w:sz="5" w:color="000000"/>
              <w:left w:val="single" w:sz="5" w:color="000000"/>
              <w:bottom w:val="single" w:sz="5" w:color="000000"/>
              <w:right w:val="single" w:sz="5" w:color="000000"/>
            </w:tcBorders>
            <w:shd w:val="clear" w:color="D9D9D9" w:fill="D9D9D9"/>
            <w:textDirection w:val="lrTb"/>
            <w:vAlign w:val="top"/>
          </w:tcPr>
          <w:p>
            <w:pPr>
              <w:pageBreakBefore w:val="false"/>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c>
        <w:tc>
          <w:tcPr>
            <w:tcW w:w="2699" w:type="auto"/>
            <w:gridSpan w:val="1"/>
            <w:tcBorders>
              <w:top w:val="single" w:sz="5" w:color="000000"/>
              <w:left w:val="single" w:sz="5" w:color="000000"/>
              <w:bottom w:val="single" w:sz="5" w:color="000000"/>
              <w:right w:val="single" w:sz="5" w:color="000000"/>
            </w:tcBorders>
            <w:shd w:val="clear" w:color="D9D9D9" w:fill="D9D9D9"/>
            <w:textDirection w:val="lrTb"/>
            <w:vAlign w:val="top"/>
          </w:tcPr>
          <w:p>
            <w:pPr>
              <w:pageBreakBefore w:val="false"/>
              <w:spacing w:before="0" w:after="121" w:line="272" w:lineRule="exact"/>
              <w:ind w:right="0" w:left="0" w:firstLine="0"/>
              <w:jc w:val="center"/>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CEFR A1</w:t>
            </w:r>
          </w:p>
        </w:tc>
        <w:tc>
          <w:tcPr>
            <w:tcW w:w="5013" w:type="auto"/>
            <w:gridSpan w:val="1"/>
            <w:tcBorders>
              <w:top w:val="single" w:sz="5" w:color="000000"/>
              <w:left w:val="single" w:sz="5" w:color="000000"/>
              <w:bottom w:val="single" w:sz="5" w:color="000000"/>
              <w:right w:val="single" w:sz="5" w:color="000000"/>
            </w:tcBorders>
            <w:shd w:val="clear" w:color="D9D9D9" w:fill="D9D9D9"/>
            <w:textDirection w:val="lrTb"/>
            <w:vAlign w:val="top"/>
          </w:tcPr>
          <w:p>
            <w:pPr>
              <w:pageBreakBefore w:val="false"/>
              <w:spacing w:before="0" w:after="121" w:line="272" w:lineRule="exact"/>
              <w:ind w:right="670" w:left="0" w:firstLine="0"/>
              <w:jc w:val="righ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CEFR A2</w:t>
            </w:r>
          </w:p>
        </w:tc>
        <w:tc>
          <w:tcPr>
            <w:tcW w:w="6995" w:type="auto"/>
            <w:gridSpan w:val="1"/>
            <w:tcBorders>
              <w:top w:val="single" w:sz="5" w:color="000000"/>
              <w:left w:val="single" w:sz="5" w:color="000000"/>
              <w:bottom w:val="single" w:sz="5" w:color="000000"/>
              <w:right w:val="single" w:sz="5" w:color="000000"/>
            </w:tcBorders>
            <w:shd w:val="clear" w:color="D9D9D9" w:fill="D9D9D9"/>
            <w:textDirection w:val="lrTb"/>
            <w:vAlign w:val="top"/>
          </w:tcPr>
          <w:p>
            <w:pPr>
              <w:pageBreakBefore w:val="false"/>
              <w:spacing w:before="0" w:after="121" w:line="272" w:lineRule="exact"/>
              <w:ind w:right="0" w:left="0" w:firstLine="0"/>
              <w:jc w:val="center"/>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CEFR B1</w:t>
            </w:r>
          </w:p>
        </w:tc>
        <w:tc>
          <w:tcPr>
            <w:tcW w:w="9059" w:type="auto"/>
            <w:gridSpan w:val="1"/>
            <w:tcBorders>
              <w:top w:val="single" w:sz="5" w:color="000000"/>
              <w:left w:val="single" w:sz="5" w:color="000000"/>
              <w:bottom w:val="single" w:sz="5" w:color="000000"/>
              <w:right w:val="single" w:sz="5" w:color="000000"/>
            </w:tcBorders>
            <w:shd w:val="clear" w:color="D9D9D9" w:fill="D9D9D9"/>
            <w:textDirection w:val="lrTb"/>
            <w:vAlign w:val="top"/>
          </w:tcPr>
          <w:p>
            <w:pPr>
              <w:pageBreakBefore w:val="false"/>
              <w:spacing w:before="0" w:after="121" w:line="272" w:lineRule="exact"/>
              <w:ind w:right="494" w:left="0" w:firstLine="0"/>
              <w:jc w:val="righ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CEFR B2</w:t>
            </w:r>
          </w:p>
        </w:tc>
      </w:tr>
      <w:tr>
        <w:trPr>
          <w:trHeight w:val="7877" w:hRule="exact"/>
        </w:trPr>
        <w:tc>
          <w:tcPr>
            <w:tcW w:w="736"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0" w:after="7575" w:line="272" w:lineRule="exact"/>
              <w:ind w:right="0" w:left="0" w:firstLine="0"/>
              <w:jc w:val="center"/>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1</w:t>
            </w:r>
          </w:p>
        </w:tc>
        <w:tc>
          <w:tcPr>
            <w:tcW w:w="2699"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0" w:after="0" w:line="396" w:lineRule="exact"/>
              <w:ind w:right="216" w:left="144" w:firstLine="0"/>
              <w:jc w:val="left"/>
              <w:textAlignment w:val="baseline"/>
              <w:rPr>
                <w:rFonts w:ascii="Times New Roman" w:hAnsi="Times New Roman" w:eastAsia="Times New Roman"/>
                <w:color w:val="000000"/>
                <w:spacing w:val="-5"/>
                <w:w w:val="100"/>
                <w:sz w:val="24"/>
                <w:vertAlign w:val="baseline"/>
                <w:lang w:val="nl-NL"/>
              </w:rPr>
            </w:pPr>
            <w:r>
              <w:rPr>
                <w:rFonts w:ascii="Times New Roman" w:hAnsi="Times New Roman" w:eastAsia="Times New Roman"/>
                <w:color w:val="000000"/>
                <w:spacing w:val="-5"/>
                <w:w w:val="100"/>
                <w:sz w:val="24"/>
                <w:vertAlign w:val="baseline"/>
                <w:lang w:val="nl-NL"/>
              </w:rPr>
              <w:t xml:space="preserve">memperkenalkan diri (nama, tempat tinggal, hobi, usia, dst) engeja menyebutkan angka</w:t>
            </w:r>
          </w:p>
          <w:p>
            <w:pPr>
              <w:pageBreakBefore w:val="false"/>
              <w:spacing w:before="145" w:after="4676" w:line="272" w:lineRule="exact"/>
              <w:ind w:right="0" w:left="144" w:firstLine="0"/>
              <w:jc w:val="lef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mengeja</w:t>
            </w:r>
          </w:p>
        </w:tc>
        <w:tc>
          <w:tcPr>
            <w:tcW w:w="5013"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0" w:after="6332" w:line="383" w:lineRule="exact"/>
              <w:ind w:right="0" w:left="108" w:firstLine="0"/>
              <w:jc w:val="lef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berinteraksi,</w:t>
              <w:br/>
            </w:r>
            <w:r>
              <w:rPr>
                <w:rFonts w:ascii="Times New Roman" w:hAnsi="Times New Roman" w:eastAsia="Times New Roman"/>
                <w:color w:val="000000"/>
                <w:spacing w:val="0"/>
                <w:w w:val="100"/>
                <w:sz w:val="24"/>
                <w:vertAlign w:val="baseline"/>
                <w:lang w:val="nl-NL"/>
              </w:rPr>
              <w:t xml:space="preserve">merencanakan</w:t>
              <w:br/>
            </w:r>
            <w:r>
              <w:rPr>
                <w:rFonts w:ascii="Times New Roman" w:hAnsi="Times New Roman" w:eastAsia="Times New Roman"/>
                <w:color w:val="000000"/>
                <w:spacing w:val="0"/>
                <w:w w:val="100"/>
                <w:sz w:val="24"/>
                <w:vertAlign w:val="baseline"/>
                <w:lang w:val="nl-NL"/>
              </w:rPr>
              <w:t xml:space="preserve">bersama sebuah</w:t>
              <w:br/>
            </w:r>
            <w:r>
              <w:rPr>
                <w:rFonts w:ascii="Times New Roman" w:hAnsi="Times New Roman" w:eastAsia="Times New Roman"/>
                <w:color w:val="000000"/>
                <w:spacing w:val="0"/>
                <w:w w:val="100"/>
                <w:sz w:val="24"/>
                <w:vertAlign w:val="baseline"/>
                <w:lang w:val="nl-NL"/>
              </w:rPr>
              <w:t xml:space="preserve">kegiatan</w:t>
            </w:r>
          </w:p>
        </w:tc>
        <w:tc>
          <w:tcPr>
            <w:tcW w:w="6995"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0" w:after="3850" w:line="401" w:lineRule="exact"/>
              <w:ind w:right="180" w:left="108" w:firstLine="0"/>
              <w:jc w:val="left"/>
              <w:textAlignment w:val="baseline"/>
              <w:rPr>
                <w:rFonts w:ascii="Times New Roman" w:hAnsi="Times New Roman" w:eastAsia="Times New Roman"/>
                <w:color w:val="000000"/>
                <w:spacing w:val="-1"/>
                <w:w w:val="100"/>
                <w:sz w:val="24"/>
                <w:vertAlign w:val="baseline"/>
                <w:lang w:val="nl-NL"/>
              </w:rPr>
            </w:pPr>
            <w:r>
              <w:rPr>
                <w:rFonts w:ascii="Times New Roman" w:hAnsi="Times New Roman" w:eastAsia="Times New Roman"/>
                <w:color w:val="000000"/>
                <w:spacing w:val="-1"/>
                <w:w w:val="100"/>
                <w:sz w:val="24"/>
                <w:vertAlign w:val="baseline"/>
                <w:lang w:val="nl-NL"/>
              </w:rPr>
              <w:t xml:space="preserve">memecahkan beberapa masalah, bernegosiasi, misalnya menemukan cara, tempat, waktu bersama dst. untuk melakukan kegiatan bersama</w:t>
            </w:r>
          </w:p>
        </w:tc>
        <w:tc>
          <w:tcPr>
            <w:tcW w:w="9059" w:type="auto"/>
            <w:gridSpan w:val="1"/>
            <w:tcBorders>
              <w:top w:val="single" w:sz="5" w:color="000000"/>
              <w:left w:val="single" w:sz="5" w:color="000000"/>
              <w:bottom w:val="single" w:sz="5" w:color="000000"/>
              <w:right w:val="single" w:sz="5" w:color="000000"/>
            </w:tcBorders>
            <w:textDirection w:val="lrTb"/>
            <w:vAlign w:val="top"/>
          </w:tcPr>
          <w:p>
            <w:pPr>
              <w:pageBreakBefore w:val="false"/>
              <w:numPr>
                <w:ilvl w:val="0"/>
                <w:numId w:val="2"/>
              </w:numPr>
              <w:tabs>
                <w:tab w:val="clear" w:pos="216"/>
                <w:tab w:val="left" w:pos="360"/>
              </w:tabs>
              <w:spacing w:before="0" w:after="0" w:line="400" w:lineRule="exact"/>
              <w:ind w:right="144" w:left="144" w:firstLine="0"/>
              <w:jc w:val="left"/>
              <w:textAlignment w:val="baseline"/>
              <w:rPr>
                <w:rFonts w:ascii="Times New Roman" w:hAnsi="Times New Roman" w:eastAsia="Times New Roman"/>
                <w:color w:val="000000"/>
                <w:spacing w:val="-4"/>
                <w:w w:val="100"/>
                <w:sz w:val="24"/>
                <w:vertAlign w:val="baseline"/>
                <w:lang w:val="nl-NL"/>
              </w:rPr>
            </w:pPr>
            <w:r>
              <w:rPr>
                <w:rFonts w:ascii="Times New Roman" w:hAnsi="Times New Roman" w:eastAsia="Times New Roman"/>
                <w:color w:val="000000"/>
                <w:spacing w:val="-4"/>
                <w:w w:val="100"/>
                <w:sz w:val="24"/>
                <w:vertAlign w:val="baseline"/>
                <w:lang w:val="nl-NL"/>
              </w:rPr>
              <w:t xml:space="preserve">melakukan ceramah (</w:t>
            </w:r>
            <w:r>
              <w:rPr>
                <w:rFonts w:ascii="Times New Roman" w:hAnsi="Times New Roman" w:eastAsia="Times New Roman"/>
                <w:i w:val="true"/>
                <w:color w:val="000000"/>
                <w:spacing w:val="-4"/>
                <w:w w:val="100"/>
                <w:sz w:val="24"/>
                <w:vertAlign w:val="baseline"/>
                <w:lang w:val="nl-NL"/>
              </w:rPr>
              <w:t xml:space="preserve">Vortrag</w:t>
            </w:r>
            <w:r>
              <w:rPr>
                <w:rFonts w:ascii="Times New Roman" w:hAnsi="Times New Roman" w:eastAsia="Times New Roman"/>
                <w:color w:val="000000"/>
                <w:spacing w:val="-4"/>
                <w:w w:val="100"/>
                <w:sz w:val="24"/>
                <w:vertAlign w:val="baseline"/>
                <w:lang w:val="nl-NL"/>
              </w:rPr>
              <w:t xml:space="preserve">) tentang suatu tema, misalnya: </w:t>
            </w:r>
            <w:r>
              <w:rPr>
                <w:rFonts w:ascii="Times New Roman" w:hAnsi="Times New Roman" w:eastAsia="Times New Roman"/>
                <w:i w:val="true"/>
                <w:color w:val="000000"/>
                <w:spacing w:val="-4"/>
                <w:w w:val="100"/>
                <w:sz w:val="24"/>
                <w:vertAlign w:val="baseline"/>
                <w:lang w:val="nl-NL"/>
              </w:rPr>
              <w:t xml:space="preserve">merawat persahabatan. </w:t>
            </w:r>
            <w:r>
              <w:rPr>
                <w:rFonts w:ascii="Times New Roman" w:hAnsi="Times New Roman" w:eastAsia="Times New Roman"/>
                <w:color w:val="000000"/>
                <w:spacing w:val="-4"/>
                <w:w w:val="100"/>
                <w:sz w:val="24"/>
                <w:vertAlign w:val="baseline"/>
                <w:lang w:val="nl-NL"/>
              </w:rPr>
              <w:t xml:space="preserve">Menjawab pertanyaan tentang tema tersebut</w:t>
            </w:r>
          </w:p>
          <w:p>
            <w:pPr>
              <w:pageBreakBefore w:val="false"/>
              <w:numPr>
                <w:ilvl w:val="0"/>
                <w:numId w:val="2"/>
              </w:numPr>
              <w:tabs>
                <w:tab w:val="clear" w:pos="216"/>
                <w:tab w:val="left" w:pos="360"/>
              </w:tabs>
              <w:spacing w:before="421" w:after="125" w:line="413" w:lineRule="exact"/>
              <w:ind w:right="144" w:left="144" w:firstLine="0"/>
              <w:jc w:val="left"/>
              <w:textAlignment w:val="baseline"/>
              <w:rPr>
                <w:rFonts w:ascii="Times New Roman" w:hAnsi="Times New Roman" w:eastAsia="Times New Roman"/>
                <w:color w:val="000000"/>
                <w:spacing w:val="-4"/>
                <w:w w:val="100"/>
                <w:sz w:val="24"/>
                <w:vertAlign w:val="baseline"/>
                <w:lang w:val="nl-NL"/>
              </w:rPr>
            </w:pPr>
            <w:r>
              <w:rPr>
                <w:rFonts w:ascii="Times New Roman" w:hAnsi="Times New Roman" w:eastAsia="Times New Roman"/>
                <w:color w:val="000000"/>
                <w:spacing w:val="-4"/>
                <w:w w:val="100"/>
                <w:sz w:val="24"/>
                <w:vertAlign w:val="baseline"/>
                <w:lang w:val="nl-NL"/>
              </w:rPr>
              <w:t xml:space="preserve">mendengarkan ceramah tentang suatu tema, misalnya: </w:t>
            </w:r>
            <w:r>
              <w:rPr>
                <w:rFonts w:ascii="Times New Roman" w:hAnsi="Times New Roman" w:eastAsia="Times New Roman"/>
                <w:i w:val="true"/>
                <w:color w:val="000000"/>
                <w:spacing w:val="-4"/>
                <w:w w:val="100"/>
                <w:sz w:val="24"/>
                <w:vertAlign w:val="baseline"/>
                <w:lang w:val="nl-NL"/>
              </w:rPr>
              <w:t xml:space="preserve">mutrisi/makanan di tempat kerja </w:t>
            </w:r>
            <w:r>
              <w:rPr>
                <w:rFonts w:ascii="Times New Roman" w:hAnsi="Times New Roman" w:eastAsia="Times New Roman"/>
                <w:color w:val="000000"/>
                <w:spacing w:val="-4"/>
                <w:w w:val="100"/>
                <w:sz w:val="24"/>
                <w:vertAlign w:val="baseline"/>
                <w:lang w:val="nl-NL"/>
              </w:rPr>
              <w:t xml:space="preserve">mengajukan pertanyaan tentang tema tersebut</w:t>
            </w:r>
          </w:p>
        </w:tc>
      </w:tr>
      <w:tr>
        <w:trPr>
          <w:trHeight w:val="2914" w:hRule="exact"/>
        </w:trPr>
        <w:tc>
          <w:tcPr>
            <w:tcW w:w="736"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0" w:after="2622" w:line="272" w:lineRule="exact"/>
              <w:ind w:right="0" w:left="0" w:firstLine="0"/>
              <w:jc w:val="center"/>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2</w:t>
            </w:r>
          </w:p>
        </w:tc>
        <w:tc>
          <w:tcPr>
            <w:tcW w:w="2699"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0" w:after="145" w:line="395" w:lineRule="exact"/>
              <w:ind w:right="0" w:left="108" w:firstLine="0"/>
              <w:jc w:val="lef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menanyakan informasi dan menjawabnya dengan kalimat sedehana, kata </w:t>
            </w:r>
            <w:r>
              <w:rPr>
                <w:rFonts w:ascii="Times New Roman" w:hAnsi="Times New Roman" w:eastAsia="Times New Roman"/>
                <w:color w:val="000000"/>
                <w:spacing w:val="0"/>
                <w:w w:val="100"/>
                <w:sz w:val="24"/>
                <w:vertAlign w:val="baseline"/>
                <w:lang w:val="nl-NL"/>
              </w:rPr>
              <w:t xml:space="preserve">sambung “dan”, “atau” kata kunci:</w:t>
            </w:r>
          </w:p>
        </w:tc>
        <w:tc>
          <w:tcPr>
            <w:tcW w:w="5013"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0" w:after="141" w:line="396" w:lineRule="exact"/>
              <w:ind w:right="144" w:left="108" w:firstLine="0"/>
              <w:jc w:val="left"/>
              <w:textAlignment w:val="baseline"/>
              <w:rPr>
                <w:rFonts w:ascii="Times New Roman" w:hAnsi="Times New Roman" w:eastAsia="Times New Roman"/>
                <w:color w:val="000000"/>
                <w:spacing w:val="-2"/>
                <w:w w:val="100"/>
                <w:sz w:val="24"/>
                <w:vertAlign w:val="baseline"/>
                <w:lang w:val="nl-NL"/>
              </w:rPr>
            </w:pPr>
            <w:r>
              <w:rPr>
                <w:rFonts w:ascii="Times New Roman" w:hAnsi="Times New Roman" w:eastAsia="Times New Roman"/>
                <w:color w:val="000000"/>
                <w:spacing w:val="-2"/>
                <w:w w:val="100"/>
                <w:sz w:val="24"/>
                <w:vertAlign w:val="baseline"/>
                <w:lang w:val="nl-NL"/>
              </w:rPr>
              <w:t xml:space="preserve">menceritakan tentang diri (tempat tinggal, hobi), masing masing dengan kalimat 2-5, menggunakan kalimat yang lebih kompleks, kata</w:t>
            </w:r>
          </w:p>
        </w:tc>
        <w:tc>
          <w:tcPr>
            <w:tcW w:w="6995"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0" w:after="0" w:line="393" w:lineRule="exact"/>
              <w:ind w:right="0" w:left="144" w:firstLine="0"/>
              <w:jc w:val="lef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melakukan presentasi tentang suatu tema umum dan aktual dalam kehidupan sehari- hari,</w:t>
            </w:r>
          </w:p>
          <w:p>
            <w:pPr>
              <w:pageBreakBefore w:val="false"/>
              <w:spacing w:before="140" w:after="141" w:line="272" w:lineRule="exact"/>
              <w:ind w:right="0" w:left="72" w:firstLine="0"/>
              <w:jc w:val="lef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menceritakan</w:t>
            </w:r>
          </w:p>
        </w:tc>
        <w:tc>
          <w:tcPr>
            <w:tcW w:w="9059"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0" w:after="141" w:line="396" w:lineRule="exact"/>
              <w:ind w:right="144" w:left="108" w:firstLine="0"/>
              <w:jc w:val="left"/>
              <w:textAlignment w:val="baseline"/>
              <w:rPr>
                <w:rFonts w:ascii="Times New Roman" w:hAnsi="Times New Roman" w:eastAsia="Times New Roman"/>
                <w:color w:val="000000"/>
                <w:spacing w:val="-1"/>
                <w:w w:val="100"/>
                <w:sz w:val="24"/>
                <w:vertAlign w:val="baseline"/>
                <w:lang w:val="nl-NL"/>
              </w:rPr>
            </w:pPr>
            <w:r>
              <w:rPr>
                <w:rFonts w:ascii="Times New Roman" w:hAnsi="Times New Roman" w:eastAsia="Times New Roman"/>
                <w:color w:val="000000"/>
                <w:spacing w:val="-1"/>
                <w:w w:val="100"/>
                <w:sz w:val="24"/>
                <w:vertAlign w:val="baseline"/>
                <w:lang w:val="nl-NL"/>
              </w:rPr>
              <w:t xml:space="preserve">melakukan diskusi, aktif dalam sebuah klub debat, memberi argumen, memihak sebuah pandangan,</w:t>
            </w:r>
          </w:p>
        </w:tc>
      </w:tr>
    </w:tbl>
    <w:p>
      <w:pPr>
        <w:spacing w:before="0" w:after="59" w:line="20" w:lineRule="exact"/>
      </w:pPr>
    </w:p>
    <w:p>
      <w:pPr>
        <w:pageBreakBefore w:val="false"/>
        <w:spacing w:before="26" w:after="0" w:line="242" w:lineRule="exact"/>
        <w:ind w:right="0" w:left="0" w:firstLine="0"/>
        <w:jc w:val="center"/>
        <w:textAlignment w:val="baseline"/>
        <w:rPr>
          <w:rFonts w:ascii="Calibri" w:hAnsi="Calibri" w:eastAsia="Calibri"/>
          <w:color w:val="000000"/>
          <w:spacing w:val="40"/>
          <w:w w:val="100"/>
          <w:sz w:val="22"/>
          <w:vertAlign w:val="baseline"/>
          <w:lang w:val="en-US"/>
        </w:rPr>
      </w:pPr>
      <w:r>
        <w:rPr>
          <w:rFonts w:ascii="Calibri" w:hAnsi="Calibri" w:eastAsia="Calibri"/>
          <w:color w:val="000000"/>
          <w:spacing w:val="40"/>
          <w:w w:val="100"/>
          <w:sz w:val="22"/>
          <w:vertAlign w:val="baseline"/>
          <w:lang w:val="en-US"/>
        </w:rPr>
        <w:t xml:space="preserve">26</w:t>
      </w:r>
    </w:p>
    <w:p>
      <w:pPr>
        <w:sectPr>
          <w:type w:val="nextPage"/>
          <w:pgSz w:w="11899" w:h="16843" w:orient="portrait"/>
          <w:pgMar w:bottom="967" w:top="1440" w:right="1399" w:left="1400" w:header="720" w:footer="720"/>
          <w:titlePg w:val="false"/>
          <w:textDirection w:val="lrTb"/>
        </w:sectPr>
      </w:pPr>
    </w:p>
    <w:tbl>
      <w:tblPr>
        <w:jc w:val="left"/>
        <w:tblInd w:w="40" w:type="dxa"/>
        <w:tblLayout w:type="fixed"/>
        <w:tblCellMar>
          <w:left w:w="0" w:type="dxa"/>
          <w:right w:w="0" w:type="dxa"/>
        </w:tblCellMar>
      </w:tblPr>
      <w:tblGrid>
        <w:gridCol w:w="696"/>
        <w:gridCol w:w="1963"/>
        <w:gridCol w:w="2314"/>
        <w:gridCol w:w="1982"/>
        <w:gridCol w:w="2064"/>
      </w:tblGrid>
      <w:tr>
        <w:trPr>
          <w:trHeight w:val="9125" w:hRule="exact"/>
        </w:trPr>
        <w:tc>
          <w:tcPr>
            <w:tcW w:w="736"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c>
        <w:tc>
          <w:tcPr>
            <w:tcW w:w="2699"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0" w:after="7576" w:line="384" w:lineRule="exact"/>
              <w:ind w:right="0" w:left="108" w:firstLine="0"/>
              <w:jc w:val="lef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dapat dimengerti (</w:t>
            </w:r>
            <w:r>
              <w:rPr>
                <w:rFonts w:ascii="Times New Roman" w:hAnsi="Times New Roman" w:eastAsia="Times New Roman"/>
                <w:i w:val="true"/>
                <w:color w:val="000000"/>
                <w:spacing w:val="0"/>
                <w:w w:val="100"/>
                <w:sz w:val="24"/>
                <w:vertAlign w:val="baseline"/>
                <w:lang w:val="nl-NL"/>
              </w:rPr>
              <w:t xml:space="preserve">Verständlichkeit</w:t>
            </w:r>
            <w:r>
              <w:rPr>
                <w:rFonts w:ascii="Times New Roman" w:hAnsi="Times New Roman" w:eastAsia="Times New Roman"/>
                <w:color w:val="000000"/>
                <w:spacing w:val="0"/>
                <w:w w:val="100"/>
                <w:sz w:val="24"/>
                <w:vertAlign w:val="baseline"/>
                <w:lang w:val="nl-NL"/>
              </w:rPr>
              <w:t xml:space="preserve">) dan sampainya tujuan</w:t>
            </w:r>
          </w:p>
        </w:tc>
        <w:tc>
          <w:tcPr>
            <w:tcW w:w="5013"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0" w:after="0" w:line="384" w:lineRule="exact"/>
              <w:ind w:right="0" w:left="144" w:firstLine="0"/>
              <w:jc w:val="lef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sambung “karena”, “meskipun”, anak </w:t>
            </w:r>
            <w:r>
              <w:rPr>
                <w:rFonts w:ascii="Times New Roman" w:hAnsi="Times New Roman" w:eastAsia="Times New Roman"/>
                <w:color w:val="000000"/>
                <w:spacing w:val="0"/>
                <w:w w:val="100"/>
                <w:sz w:val="24"/>
                <w:vertAlign w:val="baseline"/>
                <w:lang w:val="nl-NL"/>
              </w:rPr>
              <w:t xml:space="preserve">kalimat, posisi kata kerja</w:t>
            </w:r>
          </w:p>
          <w:p>
            <w:pPr>
              <w:pageBreakBefore w:val="false"/>
              <w:spacing w:before="4" w:after="5507" w:line="413" w:lineRule="exact"/>
              <w:ind w:right="108" w:left="144" w:firstLine="0"/>
              <w:jc w:val="left"/>
              <w:textAlignment w:val="baseline"/>
              <w:rPr>
                <w:rFonts w:ascii="Times New Roman" w:hAnsi="Times New Roman" w:eastAsia="Times New Roman"/>
                <w:color w:val="000000"/>
                <w:spacing w:val="-2"/>
                <w:w w:val="100"/>
                <w:sz w:val="24"/>
                <w:vertAlign w:val="baseline"/>
                <w:lang w:val="nl-NL"/>
              </w:rPr>
            </w:pPr>
            <w:r>
              <w:rPr>
                <w:rFonts w:ascii="Times New Roman" w:hAnsi="Times New Roman" w:eastAsia="Times New Roman"/>
                <w:color w:val="000000"/>
                <w:spacing w:val="-2"/>
                <w:w w:val="100"/>
                <w:sz w:val="24"/>
                <w:vertAlign w:val="baseline"/>
                <w:lang w:val="nl-NL"/>
              </w:rPr>
              <w:t xml:space="preserve">kata kunci: dapat dimengerti (</w:t>
            </w:r>
            <w:r>
              <w:rPr>
                <w:rFonts w:ascii="Times New Roman" w:hAnsi="Times New Roman" w:eastAsia="Times New Roman"/>
                <w:i w:val="true"/>
                <w:color w:val="000000"/>
                <w:spacing w:val="-2"/>
                <w:w w:val="100"/>
                <w:sz w:val="24"/>
                <w:vertAlign w:val="baseline"/>
                <w:lang w:val="nl-NL"/>
              </w:rPr>
              <w:t xml:space="preserve">Verständlichkeit</w:t>
            </w:r>
            <w:r>
              <w:rPr>
                <w:rFonts w:ascii="Times New Roman" w:hAnsi="Times New Roman" w:eastAsia="Times New Roman"/>
                <w:color w:val="000000"/>
                <w:spacing w:val="-2"/>
                <w:w w:val="100"/>
                <w:sz w:val="24"/>
                <w:vertAlign w:val="baseline"/>
                <w:lang w:val="nl-NL"/>
              </w:rPr>
              <w:t xml:space="preserve">) dan sampainya tujuan tidak cukup</w:t>
            </w:r>
          </w:p>
        </w:tc>
        <w:tc>
          <w:tcPr>
            <w:tcW w:w="6995"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0" w:after="126" w:line="408" w:lineRule="exact"/>
              <w:ind w:right="144" w:left="108" w:firstLine="0"/>
              <w:jc w:val="left"/>
              <w:textAlignment w:val="baseline"/>
              <w:rPr>
                <w:rFonts w:ascii="Times New Roman" w:hAnsi="Times New Roman" w:eastAsia="Times New Roman"/>
                <w:color w:val="000000"/>
                <w:spacing w:val="-2"/>
                <w:w w:val="100"/>
                <w:sz w:val="24"/>
                <w:vertAlign w:val="baseline"/>
                <w:lang w:val="nl-NL"/>
              </w:rPr>
            </w:pPr>
            <w:r>
              <w:rPr>
                <w:rFonts w:ascii="Times New Roman" w:hAnsi="Times New Roman" w:eastAsia="Times New Roman"/>
                <w:color w:val="000000"/>
                <w:spacing w:val="-2"/>
                <w:w w:val="100"/>
                <w:sz w:val="24"/>
                <w:vertAlign w:val="baseline"/>
                <w:lang w:val="nl-NL"/>
              </w:rPr>
              <w:t xml:space="preserve">pengalaman tentang suatu tema, dengan contohnya, menjelaskan kondisi di negeranya dengan contohnya, mengemukakan keuntungan dan kerugian dengan contoh-contohnya menggunakan kalimat kompleks </w:t>
            </w:r>
            <w:r>
              <w:rPr>
                <w:rFonts w:ascii="Times New Roman" w:hAnsi="Times New Roman" w:eastAsia="Times New Roman"/>
                <w:color w:val="000000"/>
                <w:spacing w:val="-2"/>
                <w:w w:val="100"/>
                <w:sz w:val="24"/>
                <w:vertAlign w:val="baseline"/>
                <w:lang w:val="nl-NL"/>
              </w:rPr>
              <w:t xml:space="preserve">dengan “atribut”, </w:t>
            </w:r>
            <w:r>
              <w:rPr>
                <w:rFonts w:ascii="Times New Roman" w:hAnsi="Times New Roman" w:eastAsia="Times New Roman"/>
                <w:color w:val="000000"/>
                <w:spacing w:val="-2"/>
                <w:w w:val="100"/>
                <w:sz w:val="24"/>
                <w:vertAlign w:val="baseline"/>
                <w:lang w:val="nl-NL"/>
              </w:rPr>
              <w:t xml:space="preserve">anak kalimat, kata-kata majemuk, strategi komunikasi, koherensi, kelancaran, pengucapan</w:t>
            </w:r>
          </w:p>
        </w:tc>
        <w:tc>
          <w:tcPr>
            <w:tcW w:w="9059"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0" w:after="0" w:line="403" w:lineRule="exact"/>
              <w:ind w:right="0" w:left="144" w:firstLine="0"/>
              <w:jc w:val="lef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bertukar pikiran, bereaksi atas argumen, mengungkapkan kesetujuan atau ketidaksetujuan, misalnya tentang tema: </w:t>
            </w:r>
            <w:r>
              <w:rPr>
                <w:rFonts w:ascii="Times New Roman" w:hAnsi="Times New Roman" w:eastAsia="Times New Roman"/>
                <w:i w:val="true"/>
                <w:color w:val="000000"/>
                <w:spacing w:val="0"/>
                <w:w w:val="100"/>
                <w:sz w:val="24"/>
                <w:vertAlign w:val="baseline"/>
                <w:lang w:val="nl-NL"/>
              </w:rPr>
              <w:t xml:space="preserve">Apakah mahasiswa harus menilai dosen atau professor mereka?</w:t>
            </w:r>
          </w:p>
          <w:p>
            <w:pPr>
              <w:pageBreakBefore w:val="false"/>
              <w:spacing w:before="415" w:after="1782" w:line="413" w:lineRule="exact"/>
              <w:ind w:right="288" w:left="144" w:firstLine="0"/>
              <w:jc w:val="left"/>
              <w:textAlignment w:val="baseline"/>
              <w:rPr>
                <w:rFonts w:ascii="Times New Roman" w:hAnsi="Times New Roman" w:eastAsia="Times New Roman"/>
                <w:color w:val="000000"/>
                <w:spacing w:val="-4"/>
                <w:w w:val="100"/>
                <w:sz w:val="24"/>
                <w:vertAlign w:val="baseline"/>
                <w:lang w:val="nl-NL"/>
              </w:rPr>
            </w:pPr>
            <w:r>
              <w:rPr>
                <w:rFonts w:ascii="Times New Roman" w:hAnsi="Times New Roman" w:eastAsia="Times New Roman"/>
                <w:color w:val="000000"/>
                <w:spacing w:val="-4"/>
                <w:w w:val="100"/>
                <w:sz w:val="24"/>
                <w:vertAlign w:val="baseline"/>
                <w:lang w:val="nl-NL"/>
              </w:rPr>
              <w:t xml:space="preserve">Untuk diskusi tentang tema ini: catatan kecil berupa butir-butir pemikiran dapat digunakan</w:t>
            </w:r>
          </w:p>
        </w:tc>
      </w:tr>
      <w:tr>
        <w:trPr>
          <w:trHeight w:val="4569" w:hRule="exact"/>
        </w:trPr>
        <w:tc>
          <w:tcPr>
            <w:tcW w:w="736"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0" w:after="4264" w:line="272" w:lineRule="exact"/>
              <w:ind w:right="0" w:left="0" w:firstLine="0"/>
              <w:jc w:val="center"/>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3</w:t>
            </w:r>
          </w:p>
        </w:tc>
        <w:tc>
          <w:tcPr>
            <w:tcW w:w="2699"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0" w:after="0" w:line="398" w:lineRule="exact"/>
              <w:ind w:right="0" w:left="144" w:firstLine="0"/>
              <w:jc w:val="lef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memformulasikan permintaan dan menanggapinya, dengan satu kalimat, dapat menggunakan komunikasi </w:t>
            </w:r>
            <w:r>
              <w:rPr>
                <w:rFonts w:ascii="Times New Roman" w:hAnsi="Times New Roman" w:eastAsia="Times New Roman"/>
                <w:color w:val="000000"/>
                <w:spacing w:val="0"/>
                <w:w w:val="100"/>
                <w:sz w:val="24"/>
                <w:vertAlign w:val="baseline"/>
                <w:lang w:val="en-US"/>
              </w:rPr>
              <w:t xml:space="preserve">nonverbal</w:t>
            </w:r>
            <w:r>
              <w:rPr>
                <w:rFonts w:ascii="Times New Roman" w:hAnsi="Times New Roman" w:eastAsia="Times New Roman"/>
                <w:color w:val="000000"/>
                <w:spacing w:val="0"/>
                <w:w w:val="100"/>
                <w:sz w:val="24"/>
                <w:vertAlign w:val="baseline"/>
                <w:lang w:val="nl-NL"/>
              </w:rPr>
              <w:t xml:space="preserve">
</w:t>
            </w:r>
          </w:p>
          <w:p>
            <w:pPr>
              <w:pageBreakBefore w:val="false"/>
              <w:spacing w:before="3" w:after="539" w:line="413" w:lineRule="exact"/>
              <w:ind w:right="0" w:left="144" w:firstLine="0"/>
              <w:jc w:val="lef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(mimik, gestur, dst).</w:t>
            </w:r>
          </w:p>
        </w:tc>
        <w:tc>
          <w:tcPr>
            <w:tcW w:w="5013"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0" w:after="0" w:line="352" w:lineRule="exact"/>
              <w:ind w:right="0" w:left="144" w:firstLine="0"/>
              <w:jc w:val="lef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memecahkan satu masalah,</w:t>
            </w:r>
          </w:p>
          <w:p>
            <w:pPr>
              <w:pageBreakBefore w:val="false"/>
              <w:spacing w:before="9" w:after="125" w:line="413" w:lineRule="exact"/>
              <w:ind w:right="108" w:left="144" w:firstLine="0"/>
              <w:jc w:val="left"/>
              <w:textAlignment w:val="baseline"/>
              <w:rPr>
                <w:rFonts w:ascii="Times New Roman" w:hAnsi="Times New Roman" w:eastAsia="Times New Roman"/>
                <w:color w:val="000000"/>
                <w:spacing w:val="-3"/>
                <w:w w:val="100"/>
                <w:sz w:val="24"/>
                <w:vertAlign w:val="baseline"/>
                <w:lang w:val="nl-NL"/>
              </w:rPr>
            </w:pPr>
            <w:r>
              <w:rPr>
                <w:rFonts w:ascii="Times New Roman" w:hAnsi="Times New Roman" w:eastAsia="Times New Roman"/>
                <w:color w:val="000000"/>
                <w:spacing w:val="-3"/>
                <w:w w:val="100"/>
                <w:sz w:val="24"/>
                <w:vertAlign w:val="baseline"/>
                <w:lang w:val="nl-NL"/>
              </w:rPr>
              <w:t xml:space="preserve">bernegosiasi, misalnya menemukan satu waktu bersama untuk melakukan kegiatan bersama dengan sekitar 5-10 kalimat, strategi komunikasi, dan komunikasi</w:t>
            </w:r>
            <w:r>
              <w:rPr>
                <w:rFonts w:ascii="Times New Roman" w:hAnsi="Times New Roman" w:eastAsia="Times New Roman"/>
                <w:color w:val="000000"/>
                <w:spacing w:val="-3"/>
                <w:w w:val="100"/>
                <w:sz w:val="24"/>
                <w:vertAlign w:val="baseline"/>
                <w:lang w:val="en-US"/>
              </w:rPr>
              <w:t xml:space="preserve"> verbal.</w:t>
            </w:r>
            <w:r>
              <w:rPr>
                <w:rFonts w:ascii="Times New Roman" w:hAnsi="Times New Roman" w:eastAsia="Times New Roman"/>
                <w:color w:val="000000"/>
                <w:spacing w:val="-3"/>
                <w:w w:val="100"/>
                <w:sz w:val="24"/>
                <w:vertAlign w:val="baseline"/>
                <w:lang w:val="nl-NL"/>
              </w:rPr>
              <w:t xml:space="preserve">
</w:t>
            </w:r>
          </w:p>
        </w:tc>
        <w:tc>
          <w:tcPr>
            <w:tcW w:w="6995"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0" w:after="126" w:line="402" w:lineRule="exact"/>
              <w:ind w:right="324" w:left="108" w:firstLine="0"/>
              <w:jc w:val="lef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memberi komentar, masukan dan pertanyaan tentang tema sehari-hari serta menjawab dan</w:t>
            </w:r>
            <w:r>
              <w:rPr>
                <w:rFonts w:ascii="Times New Roman" w:hAnsi="Times New Roman" w:eastAsia="Times New Roman"/>
                <w:color w:val="000000"/>
                <w:spacing w:val="0"/>
                <w:w w:val="100"/>
                <w:sz w:val="24"/>
                <w:vertAlign w:val="baseline"/>
                <w:lang w:val="en-US"/>
              </w:rPr>
              <w:t xml:space="preserve"> </w:t>
            </w:r>
            <w:r>
              <w:rPr>
                <w:rFonts w:ascii="Times New Roman" w:hAnsi="Times New Roman" w:eastAsia="Times New Roman"/>
                <w:color w:val="000000"/>
                <w:spacing w:val="0"/>
                <w:w w:val="100"/>
                <w:sz w:val="24"/>
                <w:vertAlign w:val="baseline"/>
                <w:lang w:val="nl-NL"/>
              </w:rPr>
              <w:t xml:space="preserve">menanggapinya dengan sekitar 10-20 kalimat, strategi</w:t>
            </w:r>
          </w:p>
        </w:tc>
        <w:tc>
          <w:tcPr>
            <w:tcW w:w="9059"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0" w:after="4264" w:line="272" w:lineRule="exact"/>
              <w:ind w:right="0" w:left="82" w:firstLine="0"/>
              <w:jc w:val="lef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w:t>
            </w:r>
          </w:p>
        </w:tc>
      </w:tr>
    </w:tbl>
    <w:p>
      <w:pPr>
        <w:spacing w:before="0" w:after="45" w:line="20" w:lineRule="exact"/>
      </w:pPr>
    </w:p>
    <w:p>
      <w:pPr>
        <w:pageBreakBefore w:val="false"/>
        <w:spacing w:before="26" w:after="0" w:line="242" w:lineRule="exact"/>
        <w:ind w:right="0" w:left="0" w:firstLine="0"/>
        <w:jc w:val="center"/>
        <w:textAlignment w:val="baseline"/>
        <w:rPr>
          <w:rFonts w:ascii="Calibri" w:hAnsi="Calibri" w:eastAsia="Calibri"/>
          <w:color w:val="000000"/>
          <w:spacing w:val="40"/>
          <w:w w:val="100"/>
          <w:sz w:val="22"/>
          <w:vertAlign w:val="baseline"/>
          <w:lang w:val="en-US"/>
        </w:rPr>
      </w:pPr>
      <w:r>
        <w:rPr>
          <w:rFonts w:ascii="Calibri" w:hAnsi="Calibri" w:eastAsia="Calibri"/>
          <w:color w:val="000000"/>
          <w:spacing w:val="40"/>
          <w:w w:val="100"/>
          <w:sz w:val="22"/>
          <w:vertAlign w:val="baseline"/>
          <w:lang w:val="en-US"/>
        </w:rPr>
        <w:t xml:space="preserve">27</w:t>
      </w:r>
    </w:p>
    <w:p>
      <w:pPr>
        <w:sectPr>
          <w:type w:val="nextPage"/>
          <w:pgSz w:w="11899" w:h="16843" w:orient="portrait"/>
          <w:pgMar w:bottom="967" w:top="1420" w:right="1399" w:left="1400" w:header="720" w:footer="720"/>
          <w:titlePg w:val="false"/>
          <w:textDirection w:val="lrTb"/>
        </w:sectPr>
      </w:pPr>
    </w:p>
    <w:tbl>
      <w:tblPr>
        <w:jc w:val="left"/>
        <w:tblInd w:w="38" w:type="dxa"/>
        <w:tblLayout w:type="fixed"/>
        <w:tblCellMar>
          <w:left w:w="0" w:type="dxa"/>
          <w:right w:w="0" w:type="dxa"/>
        </w:tblCellMar>
      </w:tblPr>
      <w:tblGrid>
        <w:gridCol w:w="696"/>
        <w:gridCol w:w="1963"/>
        <w:gridCol w:w="2314"/>
        <w:gridCol w:w="1982"/>
        <w:gridCol w:w="2064"/>
      </w:tblGrid>
      <w:tr>
        <w:trPr>
          <w:trHeight w:val="360" w:hRule="exact"/>
        </w:trPr>
        <w:tc>
          <w:tcPr>
            <w:tcW w:w="734" w:type="auto"/>
            <w:gridSpan w:val="1"/>
            <w:tcBorders>
              <w:top w:val="single" w:sz="5" w:color="000000"/>
              <w:left w:val="single" w:sz="5" w:color="000000"/>
              <w:bottom w:val="none" w:sz="0" w:color="020000"/>
              <w:right w:val="single" w:sz="5" w:color="000000"/>
            </w:tcBorders>
            <w:textDirection w:val="lrTb"/>
            <w:vAlign w:val="top"/>
          </w:tcPr>
          <w:p>
            <w:pPr>
              <w:pageBreakBefore w:val="false"/>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c>
        <w:tc>
          <w:tcPr>
            <w:tcW w:w="2697" w:type="auto"/>
            <w:gridSpan w:val="1"/>
            <w:tcBorders>
              <w:top w:val="single" w:sz="5" w:color="000000"/>
              <w:left w:val="single" w:sz="5" w:color="000000"/>
              <w:bottom w:val="none" w:sz="0" w:color="020000"/>
              <w:right w:val="single" w:sz="5" w:color="000000"/>
            </w:tcBorders>
            <w:textDirection w:val="lrTb"/>
            <w:vAlign w:val="top"/>
          </w:tcPr>
          <w:p>
            <w:pPr>
              <w:pageBreakBefore w:val="false"/>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c>
        <w:tc>
          <w:tcPr>
            <w:tcW w:w="5011" w:type="auto"/>
            <w:gridSpan w:val="1"/>
            <w:tcBorders>
              <w:top w:val="single" w:sz="5" w:color="000000"/>
              <w:left w:val="single" w:sz="5" w:color="000000"/>
              <w:bottom w:val="none" w:sz="0" w:color="020000"/>
              <w:right w:val="single" w:sz="5" w:color="000000"/>
            </w:tcBorders>
            <w:textDirection w:val="lrTb"/>
            <w:vAlign w:val="top"/>
          </w:tcPr>
          <w:p>
            <w:pPr>
              <w:pageBreakBefore w:val="false"/>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c>
        <w:tc>
          <w:tcPr>
            <w:tcW w:w="6993" w:type="auto"/>
            <w:gridSpan w:val="1"/>
            <w:tcBorders>
              <w:top w:val="single" w:sz="5" w:color="000000"/>
              <w:left w:val="single" w:sz="5" w:color="000000"/>
              <w:bottom w:val="none" w:sz="0" w:color="020000"/>
              <w:right w:val="single" w:sz="5" w:color="000000"/>
            </w:tcBorders>
            <w:textDirection w:val="lrTb"/>
            <w:vAlign w:val="center"/>
          </w:tcPr>
          <w:p>
            <w:pPr>
              <w:pageBreakBefore w:val="false"/>
              <w:spacing w:before="0" w:after="63" w:line="273" w:lineRule="exact"/>
              <w:ind w:right="0" w:left="105" w:firstLine="0"/>
              <w:jc w:val="lef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komunikasi,</w:t>
            </w:r>
          </w:p>
        </w:tc>
        <w:tc>
          <w:tcPr>
            <w:tcW w:w="9057" w:type="auto"/>
            <w:gridSpan w:val="1"/>
            <w:tcBorders>
              <w:top w:val="single" w:sz="5" w:color="000000"/>
              <w:left w:val="single" w:sz="5" w:color="000000"/>
              <w:bottom w:val="none" w:sz="0" w:color="020000"/>
              <w:right w:val="single" w:sz="5" w:color="000000"/>
            </w:tcBorders>
            <w:textDirection w:val="lrTb"/>
            <w:vAlign w:val="top"/>
          </w:tcPr>
          <w:p>
            <w:pPr>
              <w:pageBreakBefore w:val="false"/>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c>
      </w:tr>
      <w:tr>
        <w:trPr>
          <w:trHeight w:val="413" w:hRule="exact"/>
        </w:trPr>
        <w:tc>
          <w:tcPr>
            <w:tcW w:w="734" w:type="auto"/>
            <w:gridSpan w:val="1"/>
            <w:tcBorders>
              <w:top w:val="none" w:sz="0" w:color="020000"/>
              <w:left w:val="single" w:sz="5" w:color="000000"/>
              <w:bottom w:val="none" w:sz="0" w:color="020000"/>
              <w:right w:val="single" w:sz="5" w:color="000000"/>
            </w:tcBorders>
            <w:textDirection w:val="lrTb"/>
            <w:vAlign w:val="top"/>
          </w:tcPr>
          <w:p>
            <w:pPr>
              <w:pageBreakBefore w:val="false"/>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c>
        <w:tc>
          <w:tcPr>
            <w:tcW w:w="2697" w:type="auto"/>
            <w:gridSpan w:val="1"/>
            <w:tcBorders>
              <w:top w:val="none" w:sz="0" w:color="020000"/>
              <w:left w:val="single" w:sz="5" w:color="000000"/>
              <w:bottom w:val="none" w:sz="0" w:color="020000"/>
              <w:right w:val="single" w:sz="5" w:color="000000"/>
            </w:tcBorders>
            <w:textDirection w:val="lrTb"/>
            <w:vAlign w:val="top"/>
          </w:tcPr>
          <w:p>
            <w:pPr>
              <w:pageBreakBefore w:val="false"/>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c>
        <w:tc>
          <w:tcPr>
            <w:tcW w:w="5011" w:type="auto"/>
            <w:gridSpan w:val="1"/>
            <w:tcBorders>
              <w:top w:val="none" w:sz="0" w:color="020000"/>
              <w:left w:val="single" w:sz="5" w:color="000000"/>
              <w:bottom w:val="none" w:sz="0" w:color="020000"/>
              <w:right w:val="single" w:sz="5" w:color="000000"/>
            </w:tcBorders>
            <w:textDirection w:val="lrTb"/>
            <w:vAlign w:val="top"/>
          </w:tcPr>
          <w:p>
            <w:pPr>
              <w:pageBreakBefore w:val="false"/>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c>
        <w:tc>
          <w:tcPr>
            <w:tcW w:w="6993" w:type="auto"/>
            <w:gridSpan w:val="1"/>
            <w:tcBorders>
              <w:top w:val="none" w:sz="0" w:color="020000"/>
              <w:left w:val="single" w:sz="5" w:color="000000"/>
              <w:bottom w:val="none" w:sz="0" w:color="020000"/>
              <w:right w:val="single" w:sz="5" w:color="000000"/>
            </w:tcBorders>
            <w:textDirection w:val="lrTb"/>
            <w:vAlign w:val="center"/>
          </w:tcPr>
          <w:p>
            <w:pPr>
              <w:pageBreakBefore w:val="false"/>
              <w:spacing w:before="82" w:after="48" w:line="273" w:lineRule="exact"/>
              <w:ind w:right="0" w:left="105" w:firstLine="0"/>
              <w:jc w:val="lef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koherensi,</w:t>
            </w:r>
          </w:p>
        </w:tc>
        <w:tc>
          <w:tcPr>
            <w:tcW w:w="9057" w:type="auto"/>
            <w:gridSpan w:val="1"/>
            <w:tcBorders>
              <w:top w:val="none" w:sz="0" w:color="020000"/>
              <w:left w:val="single" w:sz="5" w:color="000000"/>
              <w:bottom w:val="none" w:sz="0" w:color="020000"/>
              <w:right w:val="single" w:sz="5" w:color="000000"/>
            </w:tcBorders>
            <w:textDirection w:val="lrTb"/>
            <w:vAlign w:val="top"/>
          </w:tcPr>
          <w:p>
            <w:pPr>
              <w:pageBreakBefore w:val="false"/>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c>
      </w:tr>
      <w:tr>
        <w:trPr>
          <w:trHeight w:val="417" w:hRule="exact"/>
        </w:trPr>
        <w:tc>
          <w:tcPr>
            <w:tcW w:w="734" w:type="auto"/>
            <w:gridSpan w:val="1"/>
            <w:tcBorders>
              <w:top w:val="none" w:sz="0" w:color="020000"/>
              <w:left w:val="single" w:sz="5" w:color="000000"/>
              <w:bottom w:val="none" w:sz="0" w:color="020000"/>
              <w:right w:val="single" w:sz="5" w:color="000000"/>
            </w:tcBorders>
            <w:textDirection w:val="lrTb"/>
            <w:vAlign w:val="top"/>
          </w:tcPr>
          <w:p>
            <w:pPr>
              <w:pageBreakBefore w:val="false"/>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c>
        <w:tc>
          <w:tcPr>
            <w:tcW w:w="2697" w:type="auto"/>
            <w:gridSpan w:val="1"/>
            <w:tcBorders>
              <w:top w:val="none" w:sz="0" w:color="020000"/>
              <w:left w:val="single" w:sz="5" w:color="000000"/>
              <w:bottom w:val="none" w:sz="0" w:color="020000"/>
              <w:right w:val="single" w:sz="5" w:color="000000"/>
            </w:tcBorders>
            <w:textDirection w:val="lrTb"/>
            <w:vAlign w:val="top"/>
          </w:tcPr>
          <w:p>
            <w:pPr>
              <w:pageBreakBefore w:val="false"/>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c>
        <w:tc>
          <w:tcPr>
            <w:tcW w:w="5011" w:type="auto"/>
            <w:gridSpan w:val="1"/>
            <w:tcBorders>
              <w:top w:val="none" w:sz="0" w:color="020000"/>
              <w:left w:val="single" w:sz="5" w:color="000000"/>
              <w:bottom w:val="none" w:sz="0" w:color="020000"/>
              <w:right w:val="single" w:sz="5" w:color="000000"/>
            </w:tcBorders>
            <w:textDirection w:val="lrTb"/>
            <w:vAlign w:val="top"/>
          </w:tcPr>
          <w:p>
            <w:pPr>
              <w:pageBreakBefore w:val="false"/>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c>
        <w:tc>
          <w:tcPr>
            <w:tcW w:w="6993" w:type="auto"/>
            <w:gridSpan w:val="1"/>
            <w:tcBorders>
              <w:top w:val="none" w:sz="0" w:color="020000"/>
              <w:left w:val="single" w:sz="5" w:color="000000"/>
              <w:bottom w:val="none" w:sz="0" w:color="020000"/>
              <w:right w:val="single" w:sz="5" w:color="000000"/>
            </w:tcBorders>
            <w:textDirection w:val="lrTb"/>
            <w:vAlign w:val="center"/>
          </w:tcPr>
          <w:p>
            <w:pPr>
              <w:pageBreakBefore w:val="false"/>
              <w:spacing w:before="82" w:after="52" w:line="273" w:lineRule="exact"/>
              <w:ind w:right="0" w:left="105" w:firstLine="0"/>
              <w:jc w:val="lef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kelancaran, dan</w:t>
            </w:r>
          </w:p>
        </w:tc>
        <w:tc>
          <w:tcPr>
            <w:tcW w:w="9057" w:type="auto"/>
            <w:gridSpan w:val="1"/>
            <w:tcBorders>
              <w:top w:val="none" w:sz="0" w:color="020000"/>
              <w:left w:val="single" w:sz="5" w:color="000000"/>
              <w:bottom w:val="none" w:sz="0" w:color="020000"/>
              <w:right w:val="single" w:sz="5" w:color="000000"/>
            </w:tcBorders>
            <w:textDirection w:val="lrTb"/>
            <w:vAlign w:val="top"/>
          </w:tcPr>
          <w:p>
            <w:pPr>
              <w:pageBreakBefore w:val="false"/>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c>
      </w:tr>
      <w:tr>
        <w:trPr>
          <w:trHeight w:val="485" w:hRule="exact"/>
        </w:trPr>
        <w:tc>
          <w:tcPr>
            <w:tcW w:w="734" w:type="auto"/>
            <w:gridSpan w:val="1"/>
            <w:tcBorders>
              <w:top w:val="none" w:sz="0" w:color="020000"/>
              <w:left w:val="single" w:sz="5" w:color="000000"/>
              <w:bottom w:val="single" w:sz="5" w:color="000000"/>
              <w:right w:val="single" w:sz="5" w:color="000000"/>
            </w:tcBorders>
            <w:textDirection w:val="lrTb"/>
            <w:vAlign w:val="top"/>
          </w:tcPr>
          <w:p>
            <w:pPr>
              <w:pageBreakBefore w:val="false"/>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c>
        <w:tc>
          <w:tcPr>
            <w:tcW w:w="2697" w:type="auto"/>
            <w:gridSpan w:val="1"/>
            <w:tcBorders>
              <w:top w:val="none" w:sz="0" w:color="020000"/>
              <w:left w:val="single" w:sz="5" w:color="000000"/>
              <w:bottom w:val="single" w:sz="5" w:color="000000"/>
              <w:right w:val="single" w:sz="5" w:color="000000"/>
            </w:tcBorders>
            <w:textDirection w:val="lrTb"/>
            <w:vAlign w:val="top"/>
          </w:tcPr>
          <w:p>
            <w:pPr>
              <w:pageBreakBefore w:val="false"/>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c>
        <w:tc>
          <w:tcPr>
            <w:tcW w:w="5011" w:type="auto"/>
            <w:gridSpan w:val="1"/>
            <w:tcBorders>
              <w:top w:val="none" w:sz="0" w:color="020000"/>
              <w:left w:val="single" w:sz="5" w:color="000000"/>
              <w:bottom w:val="single" w:sz="5" w:color="000000"/>
              <w:right w:val="single" w:sz="5" w:color="000000"/>
            </w:tcBorders>
            <w:textDirection w:val="lrTb"/>
            <w:vAlign w:val="top"/>
          </w:tcPr>
          <w:p>
            <w:pPr>
              <w:pageBreakBefore w:val="false"/>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c>
        <w:tc>
          <w:tcPr>
            <w:tcW w:w="6993" w:type="auto"/>
            <w:gridSpan w:val="1"/>
            <w:tcBorders>
              <w:top w:val="none" w:sz="0" w:color="020000"/>
              <w:left w:val="single" w:sz="5" w:color="000000"/>
              <w:bottom w:val="single" w:sz="5" w:color="000000"/>
              <w:right w:val="single" w:sz="5" w:color="000000"/>
            </w:tcBorders>
            <w:textDirection w:val="lrTb"/>
            <w:vAlign w:val="center"/>
          </w:tcPr>
          <w:p>
            <w:pPr>
              <w:pageBreakBefore w:val="false"/>
              <w:spacing w:before="77" w:after="130" w:line="273" w:lineRule="exact"/>
              <w:ind w:right="0" w:left="105" w:firstLine="0"/>
              <w:jc w:val="lef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pengucapan.</w:t>
            </w:r>
          </w:p>
        </w:tc>
        <w:tc>
          <w:tcPr>
            <w:tcW w:w="9057" w:type="auto"/>
            <w:gridSpan w:val="1"/>
            <w:tcBorders>
              <w:top w:val="none" w:sz="0" w:color="020000"/>
              <w:left w:val="single" w:sz="5" w:color="000000"/>
              <w:bottom w:val="single" w:sz="5" w:color="000000"/>
              <w:right w:val="single" w:sz="5" w:color="000000"/>
            </w:tcBorders>
            <w:textDirection w:val="lrTb"/>
            <w:vAlign w:val="top"/>
          </w:tcPr>
          <w:p>
            <w:pPr>
              <w:pageBreakBefore w:val="false"/>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rPr>
                <w:rFonts w:ascii="Times New Roman" w:hAnsi="Times New Roman" w:eastAsia="Times New Roman"/>
                <w:color w:val="000000"/>
                <w:w w:val="100"/>
                <w:sz w:val="24"/>
                <w:vertAlign w:val="baseline"/>
                <w:lang w:val="en-US"/>
              </w:rPr>
              <w:t xml:space="preserve">
</w:t>
            </w:r>
          </w:p>
        </w:tc>
      </w:tr>
    </w:tbl>
    <w:p>
      <w:pPr>
        <w:pageBreakBefore w:val="false"/>
        <w:spacing w:before="4" w:after="0" w:line="249" w:lineRule="exact"/>
        <w:ind w:right="0" w:left="0" w:firstLine="0"/>
        <w:jc w:val="left"/>
        <w:textAlignment w:val="baseline"/>
        <w:rPr>
          <w:rFonts w:ascii="Times New Roman" w:hAnsi="Times New Roman" w:eastAsia="Times New Roman"/>
          <w:b w:val="true"/>
          <w:color w:val="000000"/>
          <w:spacing w:val="0"/>
          <w:w w:val="100"/>
          <w:sz w:val="22"/>
          <w:vertAlign w:val="baseline"/>
          <w:lang w:val="en-US"/>
        </w:rPr>
      </w:pPr>
      <w:r>
        <w:rPr>
          <w:rFonts w:ascii="Times New Roman" w:hAnsi="Times New Roman" w:eastAsia="Times New Roman"/>
          <w:b w:val="true"/>
          <w:color w:val="000000"/>
          <w:spacing w:val="0"/>
          <w:w w:val="100"/>
          <w:sz w:val="22"/>
          <w:vertAlign w:val="baseline"/>
          <w:lang w:val="en-US"/>
        </w:rPr>
        <w:t xml:space="preserve">Sumber: </w:t>
      </w:r>
      <w:r>
        <w:rPr>
          <w:rFonts w:ascii="Times New Roman" w:hAnsi="Times New Roman" w:eastAsia="Times New Roman"/>
          <w:color w:val="000000"/>
          <w:spacing w:val="0"/>
          <w:w w:val="100"/>
          <w:sz w:val="22"/>
          <w:vertAlign w:val="baseline"/>
          <w:lang w:val="en-US"/>
        </w:rPr>
        <w:t xml:space="preserve">(Deutsch, 2021)</w:t>
      </w:r>
    </w:p>
    <w:p>
      <w:pPr>
        <w:pageBreakBefore w:val="false"/>
        <w:spacing w:before="131" w:after="384" w:line="249" w:lineRule="exact"/>
        <w:ind w:right="0" w:left="0" w:firstLine="0"/>
        <w:jc w:val="left"/>
        <w:textAlignment w:val="baseline"/>
        <w:rPr>
          <w:rFonts w:ascii="Times New Roman" w:hAnsi="Times New Roman" w:eastAsia="Times New Roman"/>
          <w:b w:val="true"/>
          <w:color w:val="000000"/>
          <w:spacing w:val="0"/>
          <w:w w:val="100"/>
          <w:sz w:val="22"/>
          <w:u w:val="single"/>
          <w:vertAlign w:val="baseline"/>
          <w:lang w:val="en-US"/>
        </w:rPr>
      </w:pPr>
      <w:r>
        <w:rPr>
          <w:rFonts w:ascii="Times New Roman" w:hAnsi="Times New Roman" w:eastAsia="Times New Roman"/>
          <w:b w:val="true"/>
          <w:color w:val="000000"/>
          <w:spacing w:val="0"/>
          <w:w w:val="100"/>
          <w:sz w:val="22"/>
          <w:u w:val="single"/>
          <w:vertAlign w:val="baseline"/>
          <w:lang w:val="en-US"/>
        </w:rPr>
        <w:t xml:space="preserve">Keterangan</w:t>
      </w:r>
      <w:r>
        <w:rPr>
          <w:rFonts w:ascii="Times New Roman" w:hAnsi="Times New Roman" w:eastAsia="Times New Roman"/>
          <w:b w:val="true"/>
          <w:color w:val="000000"/>
          <w:spacing w:val="0"/>
          <w:w w:val="100"/>
          <w:sz w:val="22"/>
          <w:vertAlign w:val="baseline"/>
          <w:lang w:val="en-US"/>
        </w:rPr>
        <w:t xml:space="preserve">: </w:t>
      </w:r>
      <w:r>
        <w:rPr>
          <w:rFonts w:ascii="Times New Roman" w:hAnsi="Times New Roman" w:eastAsia="Times New Roman"/>
          <w:color w:val="000000"/>
          <w:spacing w:val="0"/>
          <w:w w:val="100"/>
          <w:sz w:val="22"/>
          <w:vertAlign w:val="baseline"/>
          <w:lang w:val="en-US"/>
        </w:rPr>
        <w:t xml:space="preserve">diolah untuk keperluan penelitian ini berdasarkan contoh-contoh soal latihan ujian</w:t>
      </w:r>
      <w:r>
        <w:rPr>
          <w:rFonts w:ascii="Times New Roman" w:hAnsi="Times New Roman" w:eastAsia="Times New Roman"/>
          <w:color w:val="000000"/>
          <w:spacing w:val="0"/>
          <w:w w:val="100"/>
          <w:sz w:val="22"/>
          <w:vertAlign w:val="baseline"/>
          <w:lang w:val="nl-NL"/>
        </w:rPr>
        <w:t xml:space="preserve">
</w:t>
      </w:r>
    </w:p>
    <w:p>
      <w:pPr>
        <w:pageBreakBefore w:val="false"/>
        <w:spacing w:before="17" w:after="0" w:line="413" w:lineRule="exact"/>
        <w:ind w:right="72" w:left="0" w:firstLine="720"/>
        <w:jc w:val="both"/>
        <w:textAlignment w:val="baseline"/>
        <w:rPr>
          <w:rFonts w:ascii="Times New Roman" w:hAnsi="Times New Roman" w:eastAsia="Times New Roman"/>
          <w:color w:val="000000"/>
          <w:spacing w:val="-1"/>
          <w:w w:val="100"/>
          <w:sz w:val="24"/>
          <w:vertAlign w:val="baseline"/>
          <w:lang w:val="nl-NL"/>
        </w:rPr>
      </w:pPr>
      <w:r>
        <w:rPr>
          <w:rFonts w:ascii="Times New Roman" w:hAnsi="Times New Roman" w:eastAsia="Times New Roman"/>
          <w:color w:val="000000"/>
          <w:spacing w:val="-1"/>
          <w:w w:val="100"/>
          <w:sz w:val="24"/>
          <w:vertAlign w:val="baseline"/>
          <w:lang w:val="nl-NL"/>
        </w:rPr>
        <w:t xml:space="preserve">Tabel di atas memperlihatkan kesinambungan atau keberlangsungan</w:t>
      </w:r>
      <w:r>
        <w:rPr>
          <w:rFonts w:ascii="Times New Roman" w:hAnsi="Times New Roman" w:eastAsia="Times New Roman"/>
          <w:color w:val="000000"/>
          <w:spacing w:val="-1"/>
          <w:w w:val="100"/>
          <w:sz w:val="24"/>
          <w:vertAlign w:val="baseline"/>
          <w:lang w:val="en-US"/>
        </w:rPr>
        <w:t xml:space="preserve"> (</w:t>
      </w:r>
      <w:r>
        <w:rPr>
          <w:rFonts w:ascii="Times New Roman" w:hAnsi="Times New Roman" w:eastAsia="Times New Roman"/>
          <w:i w:val="true"/>
          <w:color w:val="000000"/>
          <w:spacing w:val="-1"/>
          <w:w w:val="100"/>
          <w:sz w:val="24"/>
          <w:vertAlign w:val="baseline"/>
          <w:lang w:val="en-US"/>
        </w:rPr>
        <w:t xml:space="preserve">continuity</w:t>
      </w:r>
      <w:r>
        <w:rPr>
          <w:rFonts w:ascii="Times New Roman" w:hAnsi="Times New Roman" w:eastAsia="Times New Roman"/>
          <w:color w:val="000000"/>
          <w:spacing w:val="-1"/>
          <w:w w:val="100"/>
          <w:sz w:val="24"/>
          <w:vertAlign w:val="baseline"/>
          <w:lang w:val="en-US"/>
        </w:rPr>
        <w:t xml:space="preserve">)</w:t>
      </w:r>
      <w:r>
        <w:rPr>
          <w:rFonts w:ascii="Times New Roman" w:hAnsi="Times New Roman" w:eastAsia="Times New Roman"/>
          <w:color w:val="000000"/>
          <w:spacing w:val="-1"/>
          <w:w w:val="100"/>
          <w:sz w:val="24"/>
          <w:vertAlign w:val="baseline"/>
          <w:lang w:val="nl-NL"/>
        </w:rPr>
        <w:t xml:space="preserve"> kemampuan berbahasa Jerman berbasis CEFR dari sebelum dan sesudah jenjang B1. Secara </w:t>
      </w:r>
      <w:r>
        <w:rPr>
          <w:rFonts w:ascii="Times New Roman" w:hAnsi="Times New Roman" w:eastAsia="Times New Roman"/>
          <w:color w:val="000000"/>
          <w:spacing w:val="-1"/>
          <w:w w:val="100"/>
          <w:sz w:val="24"/>
          <w:vertAlign w:val="baseline"/>
          <w:lang w:val="nl-NL"/>
        </w:rPr>
        <w:t xml:space="preserve">ringkas, ujian pada jenjang A1 menuntut kita mampu</w:t>
      </w:r>
      <w:r>
        <w:rPr>
          <w:rFonts w:ascii="Times New Roman" w:hAnsi="Times New Roman" w:eastAsia="Times New Roman"/>
          <w:color w:val="000000"/>
          <w:spacing w:val="-1"/>
          <w:w w:val="100"/>
          <w:sz w:val="24"/>
          <w:vertAlign w:val="baseline"/>
          <w:lang w:val="en-US"/>
        </w:rPr>
        <w:t xml:space="preserve"> “survive’”</w:t>
      </w:r>
      <w:r>
        <w:rPr>
          <w:rFonts w:ascii="Times New Roman" w:hAnsi="Times New Roman" w:eastAsia="Times New Roman"/>
          <w:color w:val="000000"/>
          <w:spacing w:val="-1"/>
          <w:w w:val="100"/>
          <w:sz w:val="24"/>
          <w:vertAlign w:val="baseline"/>
          <w:lang w:val="nl-NL"/>
        </w:rPr>
        <w:t xml:space="preserve"> secara bahasa. Dengan </w:t>
      </w:r>
      <w:r>
        <w:rPr>
          <w:rFonts w:ascii="Times New Roman" w:hAnsi="Times New Roman" w:eastAsia="Times New Roman"/>
          <w:color w:val="000000"/>
          <w:spacing w:val="-1"/>
          <w:w w:val="100"/>
          <w:sz w:val="24"/>
          <w:vertAlign w:val="baseline"/>
          <w:lang w:val="nl-NL"/>
        </w:rPr>
        <w:t xml:space="preserve">perkataan</w:t>
      </w:r>
      <w:r>
        <w:rPr>
          <w:rFonts w:ascii="Times New Roman" w:hAnsi="Times New Roman" w:eastAsia="Times New Roman"/>
          <w:color w:val="000000"/>
          <w:spacing w:val="-1"/>
          <w:w w:val="100"/>
          <w:sz w:val="24"/>
          <w:vertAlign w:val="baseline"/>
          <w:lang w:val="en-US"/>
        </w:rPr>
        <w:t xml:space="preserve"> lain,</w:t>
      </w:r>
      <w:r>
        <w:rPr>
          <w:rFonts w:ascii="Times New Roman" w:hAnsi="Times New Roman" w:eastAsia="Times New Roman"/>
          <w:color w:val="000000"/>
          <w:spacing w:val="-1"/>
          <w:w w:val="100"/>
          <w:sz w:val="24"/>
          <w:vertAlign w:val="baseline"/>
          <w:lang w:val="nl-NL"/>
        </w:rPr>
        <w:t xml:space="preserve"> kita harus mampu mengungkapkan dan bereaksi atas pernyataaan, pertanyaan dan permintaan sederhana. Berikutnya di jenjang A2, kita harus mampu berinteraksi</w:t>
      </w:r>
      <w:r>
        <w:rPr>
          <w:rFonts w:ascii="Times New Roman" w:hAnsi="Times New Roman" w:eastAsia="Times New Roman"/>
          <w:color w:val="000000"/>
          <w:spacing w:val="-1"/>
          <w:w w:val="100"/>
          <w:sz w:val="24"/>
          <w:vertAlign w:val="baseline"/>
          <w:lang w:val="en-US"/>
        </w:rPr>
        <w:t xml:space="preserve"> agar</w:t>
      </w:r>
      <w:r>
        <w:rPr>
          <w:rFonts w:ascii="Times New Roman" w:hAnsi="Times New Roman" w:eastAsia="Times New Roman"/>
          <w:color w:val="000000"/>
          <w:spacing w:val="-1"/>
          <w:w w:val="100"/>
          <w:sz w:val="24"/>
          <w:vertAlign w:val="baseline"/>
          <w:lang w:val="nl-NL"/>
        </w:rPr>
        <w:t xml:space="preserve"> dapat merencanakan kegiatan bersama-sama dengan kalimat yang lebih kompleks. Pada jenjang B1 kita harus mampu berkomunikasi dengan dan melakukan presentasi dengan tema sehari-hari. Selanjutnya, pada jenjang B2 kita harus mampu berdiskus</w:t>
      </w:r>
      <w:r>
        <w:rPr>
          <w:rFonts w:ascii="Times New Roman" w:hAnsi="Times New Roman" w:eastAsia="Times New Roman"/>
          <w:b w:val="true"/>
          <w:color w:val="000000"/>
          <w:spacing w:val="-1"/>
          <w:w w:val="100"/>
          <w:sz w:val="24"/>
          <w:vertAlign w:val="baseline"/>
          <w:lang w:val="nl-NL"/>
        </w:rPr>
        <w:t xml:space="preserve">i </w:t>
      </w:r>
      <w:r>
        <w:rPr>
          <w:rFonts w:ascii="Times New Roman" w:hAnsi="Times New Roman" w:eastAsia="Times New Roman"/>
          <w:color w:val="000000"/>
          <w:spacing w:val="-1"/>
          <w:w w:val="100"/>
          <w:sz w:val="24"/>
          <w:vertAlign w:val="baseline"/>
          <w:lang w:val="nl-NL"/>
        </w:rPr>
        <w:t xml:space="preserve">dan berargumentasi dengan tema-tema bidang pekerjaan. Setelah jenjang C1 dan C2, yang merupakan kelanjutan dari jenang B2, kita harus mampu melakukan interaksi, berkomunikasi, berargumentasi dan berdiskusi tetang persoalan yang lebih mendasar, misalnya dalam bidang ilmu pengetahuan dengan kemampuan mendekati bahasa ibu. Materi dalam buku</w:t>
      </w:r>
      <w:r>
        <w:rPr>
          <w:rFonts w:ascii="Times New Roman" w:hAnsi="Times New Roman" w:eastAsia="Times New Roman"/>
          <w:color w:val="000000"/>
          <w:spacing w:val="-1"/>
          <w:w w:val="100"/>
          <w:sz w:val="24"/>
          <w:vertAlign w:val="baseline"/>
          <w:lang w:val="en-US"/>
        </w:rPr>
        <w:t xml:space="preserve"> ajar</w:t>
      </w:r>
      <w:r>
        <w:rPr>
          <w:rFonts w:ascii="Times New Roman" w:hAnsi="Times New Roman" w:eastAsia="Times New Roman"/>
          <w:color w:val="000000"/>
          <w:spacing w:val="-1"/>
          <w:w w:val="100"/>
          <w:sz w:val="24"/>
          <w:vertAlign w:val="baseline"/>
          <w:lang w:val="nl-NL"/>
        </w:rPr>
        <w:t xml:space="preserve"> dan dalam ujian resmi selalu mengacu kerangka CEFR dengan kata-kata kunci (bereaksi, berinteraksi, berkomunikasi, berargumentasi, berdiskusi) yang disebutkan di atas.</w:t>
      </w:r>
    </w:p>
    <w:p>
      <w:pPr>
        <w:pageBreakBefore w:val="false"/>
        <w:spacing w:before="7" w:after="1095" w:line="413" w:lineRule="exact"/>
        <w:ind w:right="72" w:left="0" w:firstLine="720"/>
        <w:jc w:val="both"/>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Selanjutnya dapat dilakukan penelitian untuk memperoleh pengetahuan tentang kriteria penilaian ujian menulis (kemampuan produktif) atau kemampuan mendengar dan membaca (kemampuan reseptif)</w:t>
      </w:r>
      <w:r>
        <w:rPr>
          <w:rFonts w:ascii="Times New Roman" w:hAnsi="Times New Roman" w:eastAsia="Times New Roman"/>
          <w:color w:val="000000"/>
          <w:spacing w:val="0"/>
          <w:w w:val="100"/>
          <w:sz w:val="24"/>
          <w:vertAlign w:val="baseline"/>
          <w:lang w:val="en-US"/>
        </w:rPr>
        <w:t xml:space="preserve"> agar</w:t>
      </w:r>
      <w:r>
        <w:rPr>
          <w:rFonts w:ascii="Times New Roman" w:hAnsi="Times New Roman" w:eastAsia="Times New Roman"/>
          <w:color w:val="000000"/>
          <w:spacing w:val="0"/>
          <w:w w:val="100"/>
          <w:sz w:val="24"/>
          <w:vertAlign w:val="baseline"/>
          <w:lang w:val="nl-NL"/>
        </w:rPr>
        <w:t xml:space="preserve"> para pengajar bahasa, baik</w:t>
      </w:r>
      <w:r>
        <w:rPr>
          <w:rFonts w:ascii="Times New Roman" w:hAnsi="Times New Roman" w:eastAsia="Times New Roman"/>
          <w:color w:val="000000"/>
          <w:spacing w:val="0"/>
          <w:w w:val="100"/>
          <w:sz w:val="24"/>
          <w:vertAlign w:val="baseline"/>
          <w:lang w:val="en-US"/>
        </w:rPr>
        <w:t xml:space="preserve"> individual</w:t>
      </w:r>
      <w:r>
        <w:rPr>
          <w:rFonts w:ascii="Times New Roman" w:hAnsi="Times New Roman" w:eastAsia="Times New Roman"/>
          <w:color w:val="000000"/>
          <w:spacing w:val="0"/>
          <w:w w:val="100"/>
          <w:sz w:val="24"/>
          <w:vertAlign w:val="baseline"/>
          <w:lang w:val="nl-NL"/>
        </w:rPr>
        <w:t xml:space="preserve"> maupun dalam tim, dapat menghasilkan soal ujian yang mememuhi standar. Dari pemaparan di atas, diharapkan dapat membantu para pengajar bahasa asing dalam mempersiapkan diri sebelum mengikuti sertifikasi internasional untuk menguji kemampuan bahasa. Bentuk, isi dan kriteria penilaian ujian bahasa berstandar internasional sudah mulai diterapkan di lembaga-lembaga bahasa perguruan tinggi. Dari pengetahuan tentang kerangka acuan CEFR yang diperoleh diharapkan dapat tercapainya pembelajaran dan pengembangan tes serta ujian keterampilan bahasa pada lembaga yang mengacu pada standar internasional.</w:t>
      </w:r>
    </w:p>
    <w:p>
      <w:pPr>
        <w:spacing w:before="7" w:after="1095" w:line="413" w:lineRule="exact"/>
        <w:sectPr>
          <w:type w:val="nextPage"/>
          <w:pgSz w:w="11899" w:h="16843" w:orient="portrait"/>
          <w:pgMar w:bottom="967" w:top="1420" w:right="1397" w:left="1402" w:header="720" w:footer="720"/>
          <w:titlePg w:val="false"/>
          <w:textDirection w:val="lrTb"/>
        </w:sectPr>
      </w:pPr>
    </w:p>
    <w:p>
      <w:pPr>
        <w:pageBreakBefore w:val="false"/>
        <w:spacing w:before="26" w:after="0" w:line="242" w:lineRule="exact"/>
        <w:ind w:right="0" w:left="0" w:firstLine="0"/>
        <w:jc w:val="center"/>
        <w:textAlignment w:val="baseline"/>
        <w:rPr>
          <w:rFonts w:ascii="Calibri" w:hAnsi="Calibri" w:eastAsia="Calibri"/>
          <w:color w:val="000000"/>
          <w:spacing w:val="40"/>
          <w:w w:val="100"/>
          <w:sz w:val="22"/>
          <w:vertAlign w:val="baseline"/>
          <w:lang w:val="en-US"/>
        </w:rPr>
      </w:pPr>
      <w:r>
        <w:rPr>
          <w:rFonts w:ascii="Calibri" w:hAnsi="Calibri" w:eastAsia="Calibri"/>
          <w:color w:val="000000"/>
          <w:spacing w:val="40"/>
          <w:w w:val="100"/>
          <w:sz w:val="22"/>
          <w:vertAlign w:val="baseline"/>
          <w:lang w:val="en-US"/>
        </w:rPr>
        <w:t xml:space="preserve">28</w:t>
      </w:r>
    </w:p>
    <w:p>
      <w:pPr>
        <w:sectPr>
          <w:type w:val="continuous"/>
          <w:pgSz w:w="11899" w:h="16843" w:orient="portrait"/>
          <w:pgMar w:bottom="967" w:top="1420" w:right="1395" w:left="1404" w:header="720" w:footer="720"/>
          <w:titlePg w:val="false"/>
          <w:textDirection w:val="lrTb"/>
        </w:sectPr>
      </w:pPr>
    </w:p>
    <w:p>
      <w:pPr>
        <w:pageBreakBefore w:val="false"/>
        <w:spacing w:before="15" w:after="0" w:line="273" w:lineRule="exact"/>
        <w:ind w:right="0" w:left="0" w:firstLine="0"/>
        <w:jc w:val="both"/>
        <w:textAlignment w:val="baseline"/>
        <w:rPr>
          <w:rFonts w:ascii="Times New Roman" w:hAnsi="Times New Roman" w:eastAsia="Times New Roman"/>
          <w:b w:val="true"/>
          <w:color w:val="000000"/>
          <w:spacing w:val="4"/>
          <w:w w:val="100"/>
          <w:sz w:val="24"/>
          <w:vertAlign w:val="baseline"/>
          <w:lang w:val="nl-NL"/>
        </w:rPr>
      </w:pPr>
      <w:r>
        <w:rPr>
          <w:rFonts w:ascii="Times New Roman" w:hAnsi="Times New Roman" w:eastAsia="Times New Roman"/>
          <w:b w:val="true"/>
          <w:color w:val="000000"/>
          <w:spacing w:val="4"/>
          <w:w w:val="100"/>
          <w:sz w:val="24"/>
          <w:vertAlign w:val="baseline"/>
          <w:lang w:val="nl-NL"/>
        </w:rPr>
        <w:t xml:space="preserve">4. Simpulan</w:t>
      </w:r>
    </w:p>
    <w:p>
      <w:pPr>
        <w:pageBreakBefore w:val="false"/>
        <w:spacing w:before="8" w:after="0" w:line="413" w:lineRule="exact"/>
        <w:ind w:right="0" w:left="0" w:firstLine="576"/>
        <w:jc w:val="both"/>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Tujuan ujian standar bahasa asing adalah untuk mengukur dengan tepat dan menyeluruh sejauh mana kemampuan berbahasa asing seseorang sehingga hasilnya dapat dipercaya</w:t>
      </w:r>
      <w:r>
        <w:rPr>
          <w:rFonts w:ascii="Times New Roman" w:hAnsi="Times New Roman" w:eastAsia="Times New Roman"/>
          <w:color w:val="000000"/>
          <w:spacing w:val="0"/>
          <w:w w:val="100"/>
          <w:sz w:val="24"/>
          <w:vertAlign w:val="baseline"/>
          <w:lang w:val="en-US"/>
        </w:rPr>
        <w:t xml:space="preserve"> (</w:t>
      </w:r>
      <w:r>
        <w:rPr>
          <w:rFonts w:ascii="Times New Roman" w:hAnsi="Times New Roman" w:eastAsia="Times New Roman"/>
          <w:i w:val="true"/>
          <w:color w:val="000000"/>
          <w:spacing w:val="0"/>
          <w:w w:val="100"/>
          <w:sz w:val="24"/>
          <w:vertAlign w:val="baseline"/>
          <w:lang w:val="en-US"/>
        </w:rPr>
        <w:t xml:space="preserve">reliable</w:t>
      </w:r>
      <w:r>
        <w:rPr>
          <w:rFonts w:ascii="Times New Roman" w:hAnsi="Times New Roman" w:eastAsia="Times New Roman"/>
          <w:color w:val="000000"/>
          <w:spacing w:val="0"/>
          <w:w w:val="100"/>
          <w:sz w:val="24"/>
          <w:vertAlign w:val="baseline"/>
          <w:lang w:val="en-US"/>
        </w:rPr>
        <w:t xml:space="preserve">)</w:t>
      </w:r>
      <w:r>
        <w:rPr>
          <w:rFonts w:ascii="Times New Roman" w:hAnsi="Times New Roman" w:eastAsia="Times New Roman"/>
          <w:color w:val="000000"/>
          <w:spacing w:val="0"/>
          <w:w w:val="100"/>
          <w:sz w:val="24"/>
          <w:vertAlign w:val="baseline"/>
          <w:lang w:val="nl-NL"/>
        </w:rPr>
        <w:t xml:space="preserve"> dan diakui oleh pengguna secara luas. Untuk bahasa Jerman, ujian standar Goethe-Zertifikat B1 diselenggarakan oleh lembaga-lembaga seperti Goethe-Institut (Jerman), Österreiches Sprachdiplom</w:t>
      </w:r>
      <w:r>
        <w:rPr>
          <w:rFonts w:ascii="Times New Roman" w:hAnsi="Times New Roman" w:eastAsia="Times New Roman"/>
          <w:color w:val="000000"/>
          <w:spacing w:val="0"/>
          <w:w w:val="100"/>
          <w:sz w:val="24"/>
          <w:vertAlign w:val="baseline"/>
          <w:lang w:val="en-US"/>
        </w:rPr>
        <w:t xml:space="preserve"> (Austria),</w:t>
      </w:r>
      <w:r>
        <w:rPr>
          <w:rFonts w:ascii="Times New Roman" w:hAnsi="Times New Roman" w:eastAsia="Times New Roman"/>
          <w:color w:val="000000"/>
          <w:spacing w:val="0"/>
          <w:w w:val="100"/>
          <w:sz w:val="24"/>
          <w:vertAlign w:val="baseline"/>
          <w:lang w:val="nl-NL"/>
        </w:rPr>
        <w:t xml:space="preserve"> Universität Friborg</w:t>
      </w:r>
      <w:r>
        <w:rPr>
          <w:rFonts w:ascii="Times New Roman" w:hAnsi="Times New Roman" w:eastAsia="Times New Roman"/>
          <w:color w:val="000000"/>
          <w:spacing w:val="0"/>
          <w:w w:val="100"/>
          <w:sz w:val="24"/>
          <w:vertAlign w:val="baseline"/>
          <w:lang w:val="en-US"/>
        </w:rPr>
        <w:t xml:space="preserve"> (Swiss)</w:t>
      </w:r>
      <w:r>
        <w:rPr>
          <w:rFonts w:ascii="Times New Roman" w:hAnsi="Times New Roman" w:eastAsia="Times New Roman"/>
          <w:color w:val="000000"/>
          <w:spacing w:val="0"/>
          <w:w w:val="100"/>
          <w:sz w:val="24"/>
          <w:vertAlign w:val="baseline"/>
          <w:lang w:val="nl-NL"/>
        </w:rPr>
        <w:t xml:space="preserve"> yang merupakan representasi atau wakil dari negara-negara yang berbahasa Jerman (</w:t>
      </w:r>
      <w:r>
        <w:rPr>
          <w:rFonts w:ascii="Times New Roman" w:hAnsi="Times New Roman" w:eastAsia="Times New Roman"/>
          <w:i w:val="true"/>
          <w:color w:val="000000"/>
          <w:spacing w:val="0"/>
          <w:w w:val="100"/>
          <w:sz w:val="24"/>
          <w:vertAlign w:val="baseline"/>
          <w:lang w:val="nl-NL"/>
        </w:rPr>
        <w:t xml:space="preserve">Deutschaprachige Länder</w:t>
      </w:r>
      <w:r>
        <w:rPr>
          <w:rFonts w:ascii="Times New Roman" w:hAnsi="Times New Roman" w:eastAsia="Times New Roman"/>
          <w:color w:val="000000"/>
          <w:spacing w:val="0"/>
          <w:w w:val="100"/>
          <w:sz w:val="24"/>
          <w:vertAlign w:val="baseline"/>
          <w:lang w:val="nl-NL"/>
        </w:rPr>
        <w:t xml:space="preserve">) dengan mengacu pada ketentuan Uni-Eropa yang dijabarkan secara rinci dalam CEFR. Materi ujian pada lembaga-lembaga itu dirancang, diperbarui, dan diproduksi oleh lembaga</w:t>
      </w:r>
      <w:r>
        <w:rPr>
          <w:rFonts w:ascii="Times New Roman" w:hAnsi="Times New Roman" w:eastAsia="Times New Roman"/>
          <w:i w:val="true"/>
          <w:color w:val="000000"/>
          <w:spacing w:val="0"/>
          <w:w w:val="100"/>
          <w:sz w:val="24"/>
          <w:vertAlign w:val="baseline"/>
          <w:lang w:val="en-US"/>
        </w:rPr>
        <w:t xml:space="preserve"> Association</w:t>
      </w:r>
      <w:r>
        <w:rPr>
          <w:rFonts w:ascii="Times New Roman" w:hAnsi="Times New Roman" w:eastAsia="Times New Roman"/>
          <w:i w:val="true"/>
          <w:color w:val="000000"/>
          <w:spacing w:val="0"/>
          <w:w w:val="100"/>
          <w:sz w:val="24"/>
          <w:vertAlign w:val="baseline"/>
          <w:lang w:val="nl-NL"/>
        </w:rPr>
        <w:t xml:space="preserve"> of</w:t>
      </w:r>
      <w:r>
        <w:rPr>
          <w:rFonts w:ascii="Times New Roman" w:hAnsi="Times New Roman" w:eastAsia="Times New Roman"/>
          <w:i w:val="true"/>
          <w:color w:val="000000"/>
          <w:spacing w:val="0"/>
          <w:w w:val="100"/>
          <w:sz w:val="24"/>
          <w:vertAlign w:val="baseline"/>
          <w:lang w:val="en-US"/>
        </w:rPr>
        <w:t xml:space="preserve"> Language</w:t>
      </w:r>
      <w:r>
        <w:rPr>
          <w:rFonts w:ascii="Times New Roman" w:hAnsi="Times New Roman" w:eastAsia="Times New Roman"/>
          <w:i w:val="true"/>
          <w:color w:val="000000"/>
          <w:spacing w:val="0"/>
          <w:w w:val="100"/>
          <w:sz w:val="24"/>
          <w:vertAlign w:val="baseline"/>
          <w:lang w:val="nl-NL"/>
        </w:rPr>
        <w:t xml:space="preserve"> Testers in Europa </w:t>
      </w:r>
      <w:r>
        <w:rPr>
          <w:rFonts w:ascii="Times New Roman" w:hAnsi="Times New Roman" w:eastAsia="Times New Roman"/>
          <w:color w:val="000000"/>
          <w:spacing w:val="0"/>
          <w:w w:val="100"/>
          <w:sz w:val="24"/>
          <w:vertAlign w:val="baseline"/>
          <w:lang w:val="nl-NL"/>
        </w:rPr>
        <w:t xml:space="preserve">(ALTE).</w:t>
      </w:r>
    </w:p>
    <w:p>
      <w:pPr>
        <w:pageBreakBefore w:val="false"/>
        <w:spacing w:before="12" w:after="0" w:line="413" w:lineRule="exact"/>
        <w:ind w:right="72" w:left="0" w:firstLine="720"/>
        <w:jc w:val="both"/>
        <w:textAlignment w:val="baseline"/>
        <w:rPr>
          <w:rFonts w:ascii="Times New Roman" w:hAnsi="Times New Roman" w:eastAsia="Times New Roman"/>
          <w:color w:val="000000"/>
          <w:spacing w:val="-2"/>
          <w:w w:val="100"/>
          <w:sz w:val="24"/>
          <w:vertAlign w:val="baseline"/>
          <w:lang w:val="nl-NL"/>
        </w:rPr>
      </w:pPr>
      <w:r>
        <w:rPr>
          <w:rFonts w:ascii="Times New Roman" w:hAnsi="Times New Roman" w:eastAsia="Times New Roman"/>
          <w:color w:val="000000"/>
          <w:spacing w:val="-2"/>
          <w:w w:val="100"/>
          <w:sz w:val="24"/>
          <w:vertAlign w:val="baseline"/>
          <w:lang w:val="nl-NL"/>
        </w:rPr>
        <w:t xml:space="preserve">Kerangka Umum Kesepakatan Uni Eropa untuk Bidang</w:t>
      </w:r>
      <w:r>
        <w:rPr>
          <w:rFonts w:ascii="Times New Roman" w:hAnsi="Times New Roman" w:eastAsia="Times New Roman"/>
          <w:color w:val="000000"/>
          <w:spacing w:val="-2"/>
          <w:w w:val="100"/>
          <w:sz w:val="24"/>
          <w:vertAlign w:val="baseline"/>
          <w:lang w:val="en-US"/>
        </w:rPr>
        <w:t xml:space="preserve"> Bahasa</w:t>
      </w:r>
      <w:r>
        <w:rPr>
          <w:rFonts w:ascii="Times New Roman" w:hAnsi="Times New Roman" w:eastAsia="Times New Roman"/>
          <w:color w:val="000000"/>
          <w:spacing w:val="-2"/>
          <w:w w:val="100"/>
          <w:sz w:val="24"/>
          <w:vertAlign w:val="baseline"/>
          <w:lang w:val="nl-NL"/>
        </w:rPr>
        <w:t xml:space="preserve"> (CEFR), yang menjadi acuan dalam ujian dan pembelajaran bahasa, membagi kemampuan bahasa ke dalam enam jenjang. Dalam enam jenjang ini CEFR mendeskripsikan dengan detail seluruh kemampuan berbahasa baik kemampuan reseptif (membaca dan menulis), maupun produktif (menulis dan berbicara) pada setiap jenjang. Pemaparan ini memperlihatkan perkembangan tersebut sebagai keberlangsungan</w:t>
      </w:r>
      <w:r>
        <w:rPr>
          <w:rFonts w:ascii="Times New Roman" w:hAnsi="Times New Roman" w:eastAsia="Times New Roman"/>
          <w:color w:val="000000"/>
          <w:spacing w:val="-2"/>
          <w:w w:val="100"/>
          <w:sz w:val="24"/>
          <w:vertAlign w:val="baseline"/>
          <w:lang w:val="en-US"/>
        </w:rPr>
        <w:t xml:space="preserve"> (</w:t>
      </w:r>
      <w:r>
        <w:rPr>
          <w:rFonts w:ascii="Times New Roman" w:hAnsi="Times New Roman" w:eastAsia="Times New Roman"/>
          <w:i w:val="true"/>
          <w:color w:val="000000"/>
          <w:spacing w:val="-2"/>
          <w:w w:val="100"/>
          <w:sz w:val="24"/>
          <w:vertAlign w:val="baseline"/>
          <w:lang w:val="en-US"/>
        </w:rPr>
        <w:t xml:space="preserve">continuity</w:t>
      </w:r>
      <w:r>
        <w:rPr>
          <w:rFonts w:ascii="Times New Roman" w:hAnsi="Times New Roman" w:eastAsia="Times New Roman"/>
          <w:color w:val="000000"/>
          <w:spacing w:val="-2"/>
          <w:w w:val="100"/>
          <w:sz w:val="24"/>
          <w:vertAlign w:val="baseline"/>
          <w:lang w:val="en-US"/>
        </w:rPr>
        <w:t xml:space="preserve">),</w:t>
      </w:r>
      <w:r>
        <w:rPr>
          <w:rFonts w:ascii="Times New Roman" w:hAnsi="Times New Roman" w:eastAsia="Times New Roman"/>
          <w:color w:val="000000"/>
          <w:spacing w:val="-2"/>
          <w:w w:val="100"/>
          <w:sz w:val="24"/>
          <w:vertAlign w:val="baseline"/>
          <w:lang w:val="nl-NL"/>
        </w:rPr>
        <w:t xml:space="preserve"> dari sebelum hingga sesudah jenjang Goethe-Zertifikat B1 Modul Berbicara (</w:t>
      </w:r>
      <w:r>
        <w:rPr>
          <w:rFonts w:ascii="Times New Roman" w:hAnsi="Times New Roman" w:eastAsia="Times New Roman"/>
          <w:i w:val="true"/>
          <w:color w:val="000000"/>
          <w:spacing w:val="-2"/>
          <w:w w:val="100"/>
          <w:sz w:val="24"/>
          <w:vertAlign w:val="baseline"/>
          <w:lang w:val="nl-NL"/>
        </w:rPr>
        <w:t xml:space="preserve">Sprechen</w:t>
      </w:r>
      <w:r>
        <w:rPr>
          <w:rFonts w:ascii="Times New Roman" w:hAnsi="Times New Roman" w:eastAsia="Times New Roman"/>
          <w:color w:val="000000"/>
          <w:spacing w:val="-2"/>
          <w:w w:val="100"/>
          <w:sz w:val="24"/>
          <w:vertAlign w:val="baseline"/>
          <w:lang w:val="nl-NL"/>
        </w:rPr>
        <w:t xml:space="preserve">), dengan kata-kata kunci: menanyakan atau meminta dan memberi informasi, interaksi, komunikasi, presentasi, diskusi dan argumentasi. Salah satu prinsip CEFR adalah transparansi sehingga pola keberlangsungan di dalamnya dapat dijadikan patokan bagi berbagai pemangku kepentingan dalam bidang bahasa dalam berbagai keputusan, seperti menyusun kurikulum, buku</w:t>
      </w:r>
      <w:r>
        <w:rPr>
          <w:rFonts w:ascii="Times New Roman" w:hAnsi="Times New Roman" w:eastAsia="Times New Roman"/>
          <w:color w:val="000000"/>
          <w:spacing w:val="-2"/>
          <w:w w:val="100"/>
          <w:sz w:val="24"/>
          <w:vertAlign w:val="baseline"/>
          <w:lang w:val="en-US"/>
        </w:rPr>
        <w:t xml:space="preserve"> ajar,</w:t>
      </w:r>
      <w:r>
        <w:rPr>
          <w:rFonts w:ascii="Times New Roman" w:hAnsi="Times New Roman" w:eastAsia="Times New Roman"/>
          <w:color w:val="000000"/>
          <w:spacing w:val="-2"/>
          <w:w w:val="100"/>
          <w:sz w:val="24"/>
          <w:vertAlign w:val="baseline"/>
          <w:lang w:val="nl-NL"/>
        </w:rPr>
        <w:t xml:space="preserve"> dan bahan ujian serta penilaian kemampuan berbahasa.</w:t>
      </w:r>
    </w:p>
    <w:p>
      <w:pPr>
        <w:pageBreakBefore w:val="false"/>
        <w:spacing w:before="12" w:after="629" w:line="413" w:lineRule="exact"/>
        <w:ind w:right="72" w:left="0" w:firstLine="576"/>
        <w:jc w:val="both"/>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Dalam ujian modul berbicara, dapat ditunjukkan bahwa unsur-unsur yang dinilai meliputi seluruh unsur kemampuan bahasa dengan bobot nilai yang berbeda-beda. Unsur-unsur yang dinilai adalah isi dan kesesuaian dengan tema; kelancaran, kosakata dan register (aspek sosial-budaya); tatabahasa dan pengucapan dengan angka nilai yang sudah ditetapkan dalam kriteria penilaian dengan bobot yang tidak sama. Nilai tersebut kemudian dijadikan dasar untuk menetapkan predikat hasil ujian pada setiap modul. Semua pengetahuan tersebut diharapkan bermanfaat dan dapat membantu bukan saja bagi para pengajar dan penguji, tetapi juga bagi para calon peserta ujian kemampuan berbahasa. Kepada calon peserta ujian disarankan untuk mengikuti latihan dan simulasi ujian sebagai persiapan untuk menghadapi ujian</w:t>
      </w:r>
      <w:r>
        <w:rPr>
          <w:rFonts w:ascii="Times New Roman" w:hAnsi="Times New Roman" w:eastAsia="Times New Roman"/>
          <w:color w:val="000000"/>
          <w:spacing w:val="0"/>
          <w:w w:val="100"/>
          <w:sz w:val="24"/>
          <w:vertAlign w:val="baseline"/>
          <w:lang w:val="en-US"/>
        </w:rPr>
        <w:t xml:space="preserve"> agar</w:t>
      </w:r>
      <w:r>
        <w:rPr>
          <w:rFonts w:ascii="Times New Roman" w:hAnsi="Times New Roman" w:eastAsia="Times New Roman"/>
          <w:color w:val="000000"/>
          <w:spacing w:val="0"/>
          <w:w w:val="100"/>
          <w:sz w:val="24"/>
          <w:vertAlign w:val="baseline"/>
          <w:lang w:val="nl-NL"/>
        </w:rPr>
        <w:t xml:space="preserve"> dapat mengenal kriteria penilaian dan tahap-tahap ujian sehingga hasilnya dapat sesuai dengan harapan.</w:t>
      </w:r>
    </w:p>
    <w:p>
      <w:pPr>
        <w:spacing w:before="12" w:after="629" w:line="413" w:lineRule="exact"/>
        <w:sectPr>
          <w:type w:val="nextPage"/>
          <w:pgSz w:w="11899" w:h="16843" w:orient="portrait"/>
          <w:pgMar w:bottom="967" w:top="1440" w:right="1382" w:left="1417" w:header="720" w:footer="720"/>
          <w:titlePg w:val="false"/>
          <w:textDirection w:val="lrTb"/>
        </w:sectPr>
      </w:pPr>
    </w:p>
    <w:p>
      <w:pPr>
        <w:pageBreakBefore w:val="false"/>
        <w:spacing w:before="26" w:after="0" w:line="242" w:lineRule="exact"/>
        <w:ind w:right="0" w:left="0" w:firstLine="0"/>
        <w:jc w:val="center"/>
        <w:textAlignment w:val="baseline"/>
        <w:rPr>
          <w:rFonts w:ascii="Calibri" w:hAnsi="Calibri" w:eastAsia="Calibri"/>
          <w:color w:val="000000"/>
          <w:spacing w:val="38"/>
          <w:w w:val="100"/>
          <w:sz w:val="22"/>
          <w:vertAlign w:val="baseline"/>
          <w:lang w:val="en-US"/>
        </w:rPr>
      </w:pPr>
      <w:r>
        <w:rPr>
          <w:rFonts w:ascii="Calibri" w:hAnsi="Calibri" w:eastAsia="Calibri"/>
          <w:color w:val="000000"/>
          <w:spacing w:val="38"/>
          <w:w w:val="100"/>
          <w:sz w:val="22"/>
          <w:vertAlign w:val="baseline"/>
          <w:lang w:val="en-US"/>
        </w:rPr>
        <w:t xml:space="preserve">29</w:t>
      </w:r>
    </w:p>
    <w:p>
      <w:pPr>
        <w:sectPr>
          <w:type w:val="continuous"/>
          <w:pgSz w:w="11899" w:h="16843" w:orient="portrait"/>
          <w:pgMar w:bottom="967" w:top="1440" w:right="1397" w:left="1402" w:header="720" w:footer="720"/>
          <w:titlePg w:val="false"/>
          <w:textDirection w:val="lrTb"/>
        </w:sectPr>
      </w:pPr>
    </w:p>
    <w:p>
      <w:pPr>
        <w:pageBreakBefore w:val="false"/>
        <w:spacing w:before="15" w:after="0" w:line="273" w:lineRule="exact"/>
        <w:ind w:right="0" w:left="0" w:firstLine="0"/>
        <w:jc w:val="both"/>
        <w:textAlignment w:val="baseline"/>
        <w:rPr>
          <w:rFonts w:ascii="Times New Roman" w:hAnsi="Times New Roman" w:eastAsia="Times New Roman"/>
          <w:b w:val="true"/>
          <w:color w:val="000000"/>
          <w:spacing w:val="0"/>
          <w:w w:val="100"/>
          <w:sz w:val="24"/>
          <w:vertAlign w:val="baseline"/>
          <w:lang w:val="nl-NL"/>
        </w:rPr>
      </w:pPr>
      <w:r>
        <w:rPr>
          <w:rFonts w:ascii="Times New Roman" w:hAnsi="Times New Roman" w:eastAsia="Times New Roman"/>
          <w:b w:val="true"/>
          <w:color w:val="000000"/>
          <w:spacing w:val="0"/>
          <w:w w:val="100"/>
          <w:sz w:val="24"/>
          <w:vertAlign w:val="baseline"/>
          <w:lang w:val="nl-NL"/>
        </w:rPr>
        <w:t xml:space="preserve">Ucapan Terima Kasih</w:t>
      </w:r>
    </w:p>
    <w:p>
      <w:pPr>
        <w:pageBreakBefore w:val="false"/>
        <w:spacing w:before="0" w:after="0" w:line="413" w:lineRule="exact"/>
        <w:ind w:right="0" w:left="0" w:firstLine="504"/>
        <w:jc w:val="both"/>
        <w:textAlignment w:val="baseline"/>
        <w:rPr>
          <w:rFonts w:ascii="Times New Roman" w:hAnsi="Times New Roman" w:eastAsia="Times New Roman"/>
          <w:color w:val="000000"/>
          <w:spacing w:val="1"/>
          <w:w w:val="100"/>
          <w:sz w:val="24"/>
          <w:vertAlign w:val="baseline"/>
          <w:lang w:val="nl-NL"/>
        </w:rPr>
      </w:pPr>
      <w:r>
        <w:rPr>
          <w:rFonts w:ascii="Times New Roman" w:hAnsi="Times New Roman" w:eastAsia="Times New Roman"/>
          <w:color w:val="000000"/>
          <w:spacing w:val="1"/>
          <w:w w:val="100"/>
          <w:sz w:val="24"/>
          <w:vertAlign w:val="baseline"/>
          <w:lang w:val="nl-NL"/>
        </w:rPr>
        <w:t xml:space="preserve">Terima kasih penulis ucapkan kepada Goethe-Institut, Pusat Kebudayaan Jerman, baik di</w:t>
      </w:r>
      <w:r>
        <w:rPr>
          <w:rFonts w:ascii="Times New Roman" w:hAnsi="Times New Roman" w:eastAsia="Times New Roman"/>
          <w:color w:val="000000"/>
          <w:spacing w:val="1"/>
          <w:w w:val="100"/>
          <w:sz w:val="24"/>
          <w:vertAlign w:val="baseline"/>
          <w:lang w:val="en-US"/>
        </w:rPr>
        <w:t xml:space="preserve"> Indonesia</w:t>
      </w:r>
      <w:r>
        <w:rPr>
          <w:rFonts w:ascii="Times New Roman" w:hAnsi="Times New Roman" w:eastAsia="Times New Roman"/>
          <w:color w:val="000000"/>
          <w:spacing w:val="1"/>
          <w:w w:val="100"/>
          <w:sz w:val="24"/>
          <w:vertAlign w:val="baseline"/>
          <w:lang w:val="nl-NL"/>
        </w:rPr>
        <w:t xml:space="preserve"> maupun di Jerman, yang telah memberi kesempatan kepada penulis untuk mengikuti pelatihan, simulasi, dan sertifikasi penguji pada ujian kemampuan berbahasa produktif (menulis dan berbicara) jenjang A1, A2, B1, hingga B2 sampai</w:t>
      </w:r>
      <w:r>
        <w:rPr>
          <w:rFonts w:ascii="Times New Roman" w:hAnsi="Times New Roman" w:eastAsia="Times New Roman"/>
          <w:color w:val="000000"/>
          <w:spacing w:val="1"/>
          <w:w w:val="100"/>
          <w:sz w:val="24"/>
          <w:vertAlign w:val="baseline"/>
          <w:lang w:val="en-US"/>
        </w:rPr>
        <w:t xml:space="preserve"> lulus</w:t>
      </w:r>
      <w:r>
        <w:rPr>
          <w:rFonts w:ascii="Times New Roman" w:hAnsi="Times New Roman" w:eastAsia="Times New Roman"/>
          <w:color w:val="000000"/>
          <w:spacing w:val="1"/>
          <w:w w:val="100"/>
          <w:sz w:val="24"/>
          <w:vertAlign w:val="baseline"/>
          <w:lang w:val="nl-NL"/>
        </w:rPr>
        <w:t xml:space="preserve"> sebagai penguji bersertifikat.</w:t>
      </w:r>
    </w:p>
    <w:p>
      <w:pPr>
        <w:pageBreakBefore w:val="false"/>
        <w:spacing w:before="559" w:after="0" w:line="273" w:lineRule="exact"/>
        <w:ind w:right="0" w:left="0" w:firstLine="0"/>
        <w:jc w:val="left"/>
        <w:textAlignment w:val="baseline"/>
        <w:rPr>
          <w:rFonts w:ascii="Times New Roman" w:hAnsi="Times New Roman" w:eastAsia="Times New Roman"/>
          <w:b w:val="true"/>
          <w:color w:val="000000"/>
          <w:spacing w:val="0"/>
          <w:w w:val="100"/>
          <w:sz w:val="24"/>
          <w:vertAlign w:val="baseline"/>
          <w:lang w:val="nl-NL"/>
        </w:rPr>
      </w:pPr>
      <w:r>
        <w:rPr>
          <w:rFonts w:ascii="Times New Roman" w:hAnsi="Times New Roman" w:eastAsia="Times New Roman"/>
          <w:b w:val="true"/>
          <w:color w:val="000000"/>
          <w:spacing w:val="0"/>
          <w:w w:val="100"/>
          <w:sz w:val="24"/>
          <w:vertAlign w:val="baseline"/>
          <w:lang w:val="nl-NL"/>
        </w:rPr>
        <w:t xml:space="preserve">Daftar Pustaka</w:t>
      </w:r>
    </w:p>
    <w:p>
      <w:pPr>
        <w:pageBreakBefore w:val="false"/>
        <w:spacing w:before="140" w:after="0" w:line="273" w:lineRule="exact"/>
        <w:ind w:right="0" w:left="0" w:firstLine="0"/>
        <w:jc w:val="left"/>
        <w:textAlignment w:val="baseline"/>
        <w:rPr>
          <w:rFonts w:ascii="Times New Roman" w:hAnsi="Times New Roman" w:eastAsia="Times New Roman"/>
          <w:color w:val="000000"/>
          <w:spacing w:val="0"/>
          <w:w w:val="100"/>
          <w:sz w:val="24"/>
          <w:vertAlign w:val="baseline"/>
          <w:lang w:val="nl-NL"/>
        </w:rPr>
      </w:pPr>
      <w:hyperlink r:id="dhId5">
        <w:r>
          <w:rPr>
            <w:rFonts w:ascii="Times New Roman" w:hAnsi="Times New Roman" w:eastAsia="Times New Roman"/>
            <w:color w:val="0000FF"/>
            <w:spacing w:val="0"/>
            <w:w w:val="100"/>
            <w:sz w:val="24"/>
            <w:u w:val="single"/>
            <w:vertAlign w:val="baseline"/>
            <w:lang w:val="nl-NL"/>
          </w:rPr>
          <w:t xml:space="preserve">Ausbildung-Weiterbildung.ch</w:t>
        </w:r>
      </w:hyperlink>
      <w:r>
        <w:rPr>
          <w:rFonts w:ascii="Times New Roman" w:hAnsi="Times New Roman" w:eastAsia="Times New Roman"/>
          <w:color w:val="000000"/>
          <w:spacing w:val="0"/>
          <w:w w:val="100"/>
          <w:sz w:val="24"/>
          <w:vertAlign w:val="baseline"/>
          <w:lang w:val="nl-NL"/>
        </w:rPr>
        <w:t xml:space="preserve">. (n.d.). </w:t>
      </w:r>
      <w:r>
        <w:rPr>
          <w:rFonts w:ascii="Times New Roman" w:hAnsi="Times New Roman" w:eastAsia="Times New Roman"/>
          <w:i w:val="true"/>
          <w:color w:val="000000"/>
          <w:spacing w:val="0"/>
          <w:w w:val="100"/>
          <w:sz w:val="24"/>
          <w:vertAlign w:val="baseline"/>
          <w:lang w:val="nl-NL"/>
        </w:rPr>
        <w:t xml:space="preserve">Jenjang Kemampuan Berbahasa CERF</w:t>
      </w:r>
      <w:r>
        <w:rPr>
          <w:rFonts w:ascii="Times New Roman" w:hAnsi="Times New Roman" w:eastAsia="Times New Roman"/>
          <w:color w:val="000000"/>
          <w:spacing w:val="0"/>
          <w:w w:val="100"/>
          <w:sz w:val="24"/>
          <w:vertAlign w:val="baseline"/>
          <w:lang w:val="nl-NL"/>
        </w:rPr>
        <w:t xml:space="preserve">.</w:t>
      </w:r>
    </w:p>
    <w:p>
      <w:pPr>
        <w:pageBreakBefore w:val="false"/>
        <w:spacing w:before="5" w:after="270" w:line="272" w:lineRule="exact"/>
        <w:ind w:right="0" w:left="0" w:firstLine="0"/>
        <w:jc w:val="center"/>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Diakses dari : </w:t>
      </w:r>
      <w:hyperlink r:id="dhId6">
        <w:r>
          <w:rPr>
            <w:rFonts w:ascii="Times New Roman" w:hAnsi="Times New Roman" w:eastAsia="Times New Roman"/>
            <w:color w:val="0000FF"/>
            <w:spacing w:val="0"/>
            <w:w w:val="100"/>
            <w:sz w:val="24"/>
            <w:u w:val="single"/>
            <w:vertAlign w:val="baseline"/>
            <w:lang w:val="nl-NL"/>
          </w:rPr>
          <w:t xml:space="preserve">https://www.ausbildung-weiterbildung.ch/deutsch-niveau-stufen.asp</w:t>
        </w:r>
      </w:hyperlink>
      <w:r>
        <w:rPr>
          <w:rFonts w:ascii="Times New Roman" w:hAnsi="Times New Roman" w:eastAsia="Times New Roman"/>
          <w:color w:val="000000"/>
          <w:spacing w:val="0"/>
          <w:w w:val="100"/>
          <w:sz w:val="24"/>
          <w:vertAlign w:val="baseline"/>
          <w:lang w:val="nl-NL"/>
        </w:rPr>
        <w:t xml:space="preserve">
</w:t>
      </w:r>
    </w:p>
    <w:p>
      <w:pPr>
        <w:pageBreakBefore w:val="false"/>
        <w:spacing w:before="3" w:after="0" w:line="276" w:lineRule="exact"/>
        <w:ind w:right="144" w:left="504" w:hanging="504"/>
        <w:jc w:val="both"/>
        <w:textAlignment w:val="baseline"/>
        <w:rPr>
          <w:rFonts w:ascii="Times New Roman" w:hAnsi="Times New Roman" w:eastAsia="Times New Roman"/>
          <w:color w:val="000000"/>
          <w:spacing w:val="-1"/>
          <w:w w:val="100"/>
          <w:sz w:val="24"/>
          <w:vertAlign w:val="baseline"/>
          <w:lang w:val="en-US"/>
        </w:rPr>
      </w:pPr>
      <w:r>
        <w:rPr>
          <w:rFonts w:ascii="Times New Roman" w:hAnsi="Times New Roman" w:eastAsia="Times New Roman"/>
          <w:color w:val="000000"/>
          <w:spacing w:val="-1"/>
          <w:w w:val="100"/>
          <w:sz w:val="24"/>
          <w:vertAlign w:val="baseline"/>
          <w:lang w:val="en-US"/>
        </w:rPr>
        <w:t xml:space="preserve">Dengler, S., Sieber, T. M., Rusch, P., &amp; Schmitz, H. (2019).</w:t>
      </w:r>
      <w:r>
        <w:rPr>
          <w:rFonts w:ascii="Times New Roman" w:hAnsi="Times New Roman" w:eastAsia="Times New Roman"/>
          <w:i w:val="true"/>
          <w:color w:val="000000"/>
          <w:spacing w:val="-1"/>
          <w:w w:val="100"/>
          <w:sz w:val="24"/>
          <w:vertAlign w:val="baseline"/>
          <w:lang w:val="nl-NL"/>
        </w:rPr>
        <w:t xml:space="preserve"> Netzwerk</w:t>
      </w:r>
      <w:r>
        <w:rPr>
          <w:rFonts w:ascii="Times New Roman" w:hAnsi="Times New Roman" w:eastAsia="Times New Roman"/>
          <w:i w:val="true"/>
          <w:color w:val="000000"/>
          <w:spacing w:val="-1"/>
          <w:w w:val="100"/>
          <w:sz w:val="24"/>
          <w:vertAlign w:val="baseline"/>
          <w:lang w:val="en-US"/>
        </w:rPr>
        <w:t xml:space="preserve"> neu A1.2. Deutsch</w:t>
      </w:r>
      <w:r>
        <w:rPr>
          <w:rFonts w:ascii="Times New Roman" w:hAnsi="Times New Roman" w:eastAsia="Times New Roman"/>
          <w:i w:val="true"/>
          <w:color w:val="000000"/>
          <w:spacing w:val="-1"/>
          <w:w w:val="100"/>
          <w:sz w:val="24"/>
          <w:vertAlign w:val="baseline"/>
          <w:lang w:val="nl-NL"/>
        </w:rPr>
        <w:t xml:space="preserve"> als</w:t>
      </w:r>
      <w:r>
        <w:rPr>
          <w:rFonts w:ascii="Times New Roman" w:hAnsi="Times New Roman" w:eastAsia="Times New Roman"/>
          <w:i w:val="true"/>
          <w:color w:val="000000"/>
          <w:spacing w:val="-1"/>
          <w:w w:val="100"/>
          <w:sz w:val="24"/>
          <w:vertAlign w:val="baseline"/>
          <w:lang w:val="en-US"/>
        </w:rPr>
        <w:t xml:space="preserve"> Fremdsprache. Kurs- und Übungsbuch. Mit Audios und Videos</w:t>
      </w:r>
      <w:r>
        <w:rPr>
          <w:rFonts w:ascii="Times New Roman" w:hAnsi="Times New Roman" w:eastAsia="Times New Roman"/>
          <w:color w:val="000000"/>
          <w:spacing w:val="-1"/>
          <w:w w:val="100"/>
          <w:sz w:val="24"/>
          <w:vertAlign w:val="baseline"/>
          <w:lang w:val="en-US"/>
        </w:rPr>
        <w:t xml:space="preserve">. Ernst Klett Sprachen.</w:t>
      </w:r>
    </w:p>
    <w:p>
      <w:pPr>
        <w:pageBreakBefore w:val="false"/>
        <w:spacing w:before="276" w:after="0" w:line="276" w:lineRule="exact"/>
        <w:ind w:right="0"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Deutsch, F. (2021). </w:t>
      </w:r>
      <w:r>
        <w:rPr>
          <w:rFonts w:ascii="Times New Roman" w:hAnsi="Times New Roman" w:eastAsia="Times New Roman"/>
          <w:i w:val="true"/>
          <w:color w:val="000000"/>
          <w:spacing w:val="0"/>
          <w:w w:val="100"/>
          <w:sz w:val="24"/>
          <w:vertAlign w:val="baseline"/>
          <w:lang w:val="en-US"/>
        </w:rPr>
        <w:t xml:space="preserve">Keberlangsungan Kemampuan Berbahasa Jerman berbasis CEFR</w:t>
      </w:r>
      <w:r>
        <w:rPr>
          <w:rFonts w:ascii="Times New Roman" w:hAnsi="Times New Roman" w:eastAsia="Times New Roman"/>
          <w:color w:val="000000"/>
          <w:spacing w:val="0"/>
          <w:w w:val="100"/>
          <w:sz w:val="24"/>
          <w:vertAlign w:val="baseline"/>
          <w:lang w:val="en-US"/>
        </w:rPr>
        <w:t xml:space="preserve">.</w:t>
      </w:r>
    </w:p>
    <w:p>
      <w:pPr>
        <w:pageBreakBefore w:val="false"/>
        <w:spacing w:before="5" w:after="0" w:line="269" w:lineRule="exact"/>
        <w:ind w:right="0" w:left="504"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Fremdsprasche Deutsch.</w:t>
      </w:r>
    </w:p>
    <w:p>
      <w:pPr>
        <w:pageBreakBefore w:val="false"/>
        <w:spacing w:before="5" w:after="0" w:line="269" w:lineRule="exact"/>
        <w:ind w:right="0" w:left="504"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Diakses dari: https://www.fremdsprachedeutschdigital.de/</w:t>
      </w:r>
    </w:p>
    <w:p>
      <w:pPr>
        <w:pageBreakBefore w:val="false"/>
        <w:spacing w:before="280" w:after="0" w:line="276" w:lineRule="exact"/>
        <w:ind w:right="144" w:left="504" w:hanging="504"/>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Dewi, R. P. (2016). Pengembangan Buku Ajar Pemula Bahasa Indonesia Bagi Penutur Asing Berbasis Cefr oleh Rishe Purnama Dewi. Universitas Sanata Dharma Yogyakarta. </w:t>
      </w:r>
      <w:r>
        <w:rPr>
          <w:rFonts w:ascii="Times New Roman" w:hAnsi="Times New Roman" w:eastAsia="Times New Roman"/>
          <w:i w:val="true"/>
          <w:color w:val="000000"/>
          <w:spacing w:val="0"/>
          <w:w w:val="100"/>
          <w:sz w:val="24"/>
          <w:vertAlign w:val="baseline"/>
          <w:lang w:val="en-US"/>
        </w:rPr>
        <w:t xml:space="preserve">Jurnal Tarbawy</w:t>
      </w:r>
      <w:r>
        <w:rPr>
          <w:rFonts w:ascii="Times New Roman" w:hAnsi="Times New Roman" w:eastAsia="Times New Roman"/>
          <w:color w:val="000000"/>
          <w:spacing w:val="0"/>
          <w:w w:val="100"/>
          <w:sz w:val="24"/>
          <w:vertAlign w:val="baseline"/>
          <w:lang w:val="en-US"/>
        </w:rPr>
        <w:t xml:space="preserve">, </w:t>
      </w:r>
      <w:r>
        <w:rPr>
          <w:rFonts w:ascii="Times New Roman" w:hAnsi="Times New Roman" w:eastAsia="Times New Roman"/>
          <w:i w:val="true"/>
          <w:color w:val="000000"/>
          <w:spacing w:val="0"/>
          <w:w w:val="100"/>
          <w:sz w:val="24"/>
          <w:vertAlign w:val="baseline"/>
          <w:lang w:val="en-US"/>
        </w:rPr>
        <w:t xml:space="preserve">3</w:t>
      </w:r>
      <w:r>
        <w:rPr>
          <w:rFonts w:ascii="Times New Roman" w:hAnsi="Times New Roman" w:eastAsia="Times New Roman"/>
          <w:color w:val="000000"/>
          <w:spacing w:val="0"/>
          <w:w w:val="100"/>
          <w:sz w:val="24"/>
          <w:vertAlign w:val="baseline"/>
          <w:lang w:val="en-US"/>
        </w:rPr>
        <w:t xml:space="preserve">(2), 21</w:t>
      </w:r>
      <w:r>
        <w:rPr>
          <w:rFonts w:ascii="Times New Roman" w:hAnsi="Times New Roman" w:eastAsia="Times New Roman"/>
          <w:color w:val="000000"/>
          <w:spacing w:val="0"/>
          <w:w w:val="100"/>
          <w:sz w:val="24"/>
          <w:vertAlign w:val="baseline"/>
          <w:lang w:val="en-US"/>
        </w:rPr>
        <w:t xml:space="preserve">–</w:t>
      </w:r>
      <w:r>
        <w:rPr>
          <w:rFonts w:ascii="Times New Roman" w:hAnsi="Times New Roman" w:eastAsia="Times New Roman"/>
          <w:color w:val="000000"/>
          <w:spacing w:val="0"/>
          <w:w w:val="100"/>
          <w:sz w:val="24"/>
          <w:vertAlign w:val="baseline"/>
          <w:lang w:val="en-US"/>
        </w:rPr>
        <w:t xml:space="preserve">40.</w:t>
      </w:r>
    </w:p>
    <w:p>
      <w:pPr>
        <w:pageBreakBefore w:val="false"/>
        <w:spacing w:before="272" w:after="0" w:line="276" w:lineRule="exact"/>
        <w:ind w:right="360" w:left="504" w:hanging="504"/>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Funk, H., Kuhn, C., Nielsen, L., &amp; von Eggeling, R. M. (2020a).</w:t>
      </w:r>
      <w:r>
        <w:rPr>
          <w:rFonts w:ascii="Times New Roman" w:hAnsi="Times New Roman" w:eastAsia="Times New Roman"/>
          <w:i w:val="true"/>
          <w:color w:val="000000"/>
          <w:spacing w:val="0"/>
          <w:w w:val="100"/>
          <w:sz w:val="24"/>
          <w:vertAlign w:val="baseline"/>
          <w:lang w:val="nl-NL"/>
        </w:rPr>
        <w:t xml:space="preserve"> Das</w:t>
      </w:r>
      <w:r>
        <w:rPr>
          <w:rFonts w:ascii="Times New Roman" w:hAnsi="Times New Roman" w:eastAsia="Times New Roman"/>
          <w:i w:val="true"/>
          <w:color w:val="000000"/>
          <w:spacing w:val="0"/>
          <w:w w:val="100"/>
          <w:sz w:val="24"/>
          <w:vertAlign w:val="baseline"/>
          <w:lang w:val="en-US"/>
        </w:rPr>
        <w:t xml:space="preserve"> Leben: Deutsch</w:t>
      </w:r>
      <w:r>
        <w:rPr>
          <w:rFonts w:ascii="Times New Roman" w:hAnsi="Times New Roman" w:eastAsia="Times New Roman"/>
          <w:i w:val="true"/>
          <w:color w:val="000000"/>
          <w:spacing w:val="0"/>
          <w:w w:val="100"/>
          <w:sz w:val="24"/>
          <w:vertAlign w:val="baseline"/>
          <w:lang w:val="nl-NL"/>
        </w:rPr>
        <w:t xml:space="preserve"> als</w:t>
      </w:r>
      <w:r>
        <w:rPr>
          <w:rFonts w:ascii="Times New Roman" w:hAnsi="Times New Roman" w:eastAsia="Times New Roman"/>
          <w:i w:val="true"/>
          <w:color w:val="000000"/>
          <w:spacing w:val="0"/>
          <w:w w:val="100"/>
          <w:sz w:val="24"/>
          <w:vertAlign w:val="baseline"/>
          <w:lang w:val="en-US"/>
        </w:rPr>
        <w:t xml:space="preserve"> Fremdsprache. Kurs- und Übungsbuch A1.1. Mit PagePlayer-App. Inkl. Materialien</w:t>
      </w:r>
      <w:r>
        <w:rPr>
          <w:rFonts w:ascii="Times New Roman" w:hAnsi="Times New Roman" w:eastAsia="Times New Roman"/>
          <w:color w:val="000000"/>
          <w:spacing w:val="0"/>
          <w:w w:val="100"/>
          <w:sz w:val="24"/>
          <w:vertAlign w:val="baseline"/>
          <w:lang w:val="en-US"/>
        </w:rPr>
        <w:t xml:space="preserve">. Cornelsen.</w:t>
      </w:r>
    </w:p>
    <w:p>
      <w:pPr>
        <w:pageBreakBefore w:val="false"/>
        <w:spacing w:before="282" w:after="0" w:line="276" w:lineRule="exact"/>
        <w:ind w:right="432" w:left="504" w:hanging="504"/>
        <w:jc w:val="both"/>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Funk, H., Kuhn, C., Nielsen, L., &amp; von Eggeling, R. M. (2020b).</w:t>
      </w:r>
      <w:r>
        <w:rPr>
          <w:rFonts w:ascii="Times New Roman" w:hAnsi="Times New Roman" w:eastAsia="Times New Roman"/>
          <w:i w:val="true"/>
          <w:color w:val="000000"/>
          <w:spacing w:val="0"/>
          <w:w w:val="100"/>
          <w:sz w:val="24"/>
          <w:vertAlign w:val="baseline"/>
          <w:lang w:val="nl-NL"/>
        </w:rPr>
        <w:t xml:space="preserve"> Das</w:t>
      </w:r>
      <w:r>
        <w:rPr>
          <w:rFonts w:ascii="Times New Roman" w:hAnsi="Times New Roman" w:eastAsia="Times New Roman"/>
          <w:i w:val="true"/>
          <w:color w:val="000000"/>
          <w:spacing w:val="0"/>
          <w:w w:val="100"/>
          <w:sz w:val="24"/>
          <w:vertAlign w:val="baseline"/>
          <w:lang w:val="en-US"/>
        </w:rPr>
        <w:t xml:space="preserve"> Leben. Deutsch</w:t>
      </w:r>
      <w:r>
        <w:rPr>
          <w:rFonts w:ascii="Times New Roman" w:hAnsi="Times New Roman" w:eastAsia="Times New Roman"/>
          <w:i w:val="true"/>
          <w:color w:val="000000"/>
          <w:spacing w:val="0"/>
          <w:w w:val="100"/>
          <w:sz w:val="24"/>
          <w:vertAlign w:val="baseline"/>
          <w:lang w:val="nl-NL"/>
        </w:rPr>
        <w:t xml:space="preserve"> als</w:t>
      </w:r>
      <w:r>
        <w:rPr>
          <w:rFonts w:ascii="Times New Roman" w:hAnsi="Times New Roman" w:eastAsia="Times New Roman"/>
          <w:i w:val="true"/>
          <w:color w:val="000000"/>
          <w:spacing w:val="0"/>
          <w:w w:val="100"/>
          <w:sz w:val="24"/>
          <w:vertAlign w:val="baseline"/>
          <w:lang w:val="en-US"/>
        </w:rPr>
        <w:t xml:space="preserve"> Fremdsprache. Kurs- und Übungsbuch A1.2. Mit PagePlayer-App. Inkl</w:t>
      </w:r>
      <w:r>
        <w:rPr>
          <w:rFonts w:ascii="Times New Roman" w:hAnsi="Times New Roman" w:eastAsia="Times New Roman"/>
          <w:color w:val="000000"/>
          <w:spacing w:val="0"/>
          <w:w w:val="100"/>
          <w:sz w:val="24"/>
          <w:vertAlign w:val="baseline"/>
          <w:lang w:val="en-US"/>
        </w:rPr>
        <w:t xml:space="preserve">. Cornelsen.</w:t>
      </w:r>
    </w:p>
    <w:p>
      <w:pPr>
        <w:pageBreakBefore w:val="false"/>
        <w:spacing w:before="274" w:after="264" w:line="276" w:lineRule="exact"/>
        <w:ind w:right="432" w:left="504" w:hanging="504"/>
        <w:jc w:val="left"/>
        <w:textAlignment w:val="baseline"/>
        <w:rPr>
          <w:rFonts w:ascii="Times New Roman" w:hAnsi="Times New Roman" w:eastAsia="Times New Roman"/>
          <w:color w:val="000000"/>
          <w:spacing w:val="-1"/>
          <w:w w:val="100"/>
          <w:sz w:val="24"/>
          <w:vertAlign w:val="baseline"/>
          <w:lang w:val="en-US"/>
        </w:rPr>
      </w:pPr>
      <w:r>
        <w:rPr>
          <w:rFonts w:ascii="Times New Roman" w:hAnsi="Times New Roman" w:eastAsia="Times New Roman"/>
          <w:color w:val="000000"/>
          <w:spacing w:val="-1"/>
          <w:w w:val="100"/>
          <w:sz w:val="24"/>
          <w:vertAlign w:val="baseline"/>
          <w:lang w:val="en-US"/>
        </w:rPr>
        <w:t xml:space="preserve">Glaboniat, M., Muller, M., Rusch, P., Schmitz, H., &amp; Wetenschlag, L. (2001). </w:t>
      </w:r>
      <w:r>
        <w:rPr>
          <w:rFonts w:ascii="Times New Roman" w:hAnsi="Times New Roman" w:eastAsia="Times New Roman"/>
          <w:i w:val="true"/>
          <w:color w:val="000000"/>
          <w:spacing w:val="-1"/>
          <w:w w:val="100"/>
          <w:sz w:val="24"/>
          <w:vertAlign w:val="baseline"/>
          <w:lang w:val="en-US"/>
        </w:rPr>
        <w:t xml:space="preserve">Profile Deutsch. Lernzielbestimmungen, Kannbeschreibungen, Kommunikative Mittel</w:t>
      </w:r>
      <w:r>
        <w:rPr>
          <w:rFonts w:ascii="Times New Roman" w:hAnsi="Times New Roman" w:eastAsia="Times New Roman"/>
          <w:color w:val="000000"/>
          <w:spacing w:val="-1"/>
          <w:w w:val="100"/>
          <w:sz w:val="24"/>
          <w:vertAlign w:val="baseline"/>
          <w:lang w:val="en-US"/>
        </w:rPr>
        <w:t xml:space="preserve">. Klett.</w:t>
      </w:r>
    </w:p>
    <w:p>
      <w:pPr>
        <w:pageBreakBefore w:val="false"/>
        <w:spacing w:before="1" w:after="0" w:line="278" w:lineRule="exact"/>
        <w:ind w:right="432" w:left="504" w:hanging="504"/>
        <w:jc w:val="left"/>
        <w:textAlignment w:val="baseline"/>
        <w:rPr>
          <w:rFonts w:ascii="Times New Roman" w:hAnsi="Times New Roman" w:eastAsia="Times New Roman"/>
          <w:color w:val="000000"/>
          <w:spacing w:val="-1"/>
          <w:w w:val="100"/>
          <w:sz w:val="24"/>
          <w:vertAlign w:val="baseline"/>
          <w:lang w:val="nl-NL"/>
        </w:rPr>
      </w:pPr>
      <w:r>
        <w:rPr>
          <w:rFonts w:ascii="Times New Roman" w:hAnsi="Times New Roman" w:eastAsia="Times New Roman"/>
          <w:color w:val="000000"/>
          <w:spacing w:val="-1"/>
          <w:w w:val="100"/>
          <w:sz w:val="24"/>
          <w:vertAlign w:val="baseline"/>
          <w:lang w:val="nl-NL"/>
        </w:rPr>
        <w:t xml:space="preserve">Goethe-Institut. (n.d.). </w:t>
      </w:r>
      <w:r>
        <w:rPr>
          <w:rFonts w:ascii="Times New Roman" w:hAnsi="Times New Roman" w:eastAsia="Times New Roman"/>
          <w:i w:val="true"/>
          <w:color w:val="000000"/>
          <w:spacing w:val="-1"/>
          <w:w w:val="100"/>
          <w:sz w:val="24"/>
          <w:vertAlign w:val="baseline"/>
          <w:lang w:val="nl-NL"/>
        </w:rPr>
        <w:t xml:space="preserve">Instrumen untuk Evaluasi Diri Kemampuan Berbicara (Sprechen)</w:t>
      </w:r>
      <w:r>
        <w:rPr>
          <w:rFonts w:ascii="Times New Roman" w:hAnsi="Times New Roman" w:eastAsia="Times New Roman"/>
          <w:color w:val="000000"/>
          <w:spacing w:val="-1"/>
          <w:w w:val="100"/>
          <w:sz w:val="24"/>
          <w:vertAlign w:val="baseline"/>
          <w:lang w:val="nl-NL"/>
        </w:rPr>
        <w:t xml:space="preserve">. Diakses dari: </w:t>
      </w:r>
      <w:hyperlink r:id="dhId7">
        <w:r>
          <w:rPr>
            <w:rFonts w:ascii="Times New Roman" w:hAnsi="Times New Roman" w:eastAsia="Times New Roman"/>
            <w:color w:val="0000FF"/>
            <w:spacing w:val="-1"/>
            <w:w w:val="100"/>
            <w:sz w:val="24"/>
            <w:u w:val="single"/>
            <w:vertAlign w:val="baseline"/>
            <w:lang w:val="nl-NL"/>
          </w:rPr>
          <w:t xml:space="preserve">https://www.goethe.de/Z/50/commeuro/303.htm#sprechen</w:t>
        </w:r>
      </w:hyperlink>
      <w:r>
        <w:rPr>
          <w:rFonts w:ascii="Times New Roman" w:hAnsi="Times New Roman" w:eastAsia="Times New Roman"/>
          <w:color w:val="000000"/>
          <w:spacing w:val="-1"/>
          <w:w w:val="100"/>
          <w:sz w:val="24"/>
          <w:vertAlign w:val="baseline"/>
          <w:lang w:val="nl-NL"/>
        </w:rPr>
        <w:t xml:space="preserve">
</w:t>
      </w:r>
    </w:p>
    <w:p>
      <w:pPr>
        <w:pageBreakBefore w:val="false"/>
        <w:spacing w:before="141" w:after="0" w:line="413" w:lineRule="exact"/>
        <w:ind w:right="288" w:left="0" w:firstLine="0"/>
        <w:jc w:val="lef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Goethe-Institut. (2016). </w:t>
      </w:r>
      <w:r>
        <w:rPr>
          <w:rFonts w:ascii="Times New Roman" w:hAnsi="Times New Roman" w:eastAsia="Times New Roman"/>
          <w:i w:val="true"/>
          <w:color w:val="000000"/>
          <w:spacing w:val="0"/>
          <w:w w:val="100"/>
          <w:sz w:val="24"/>
          <w:vertAlign w:val="baseline"/>
          <w:lang w:val="nl-NL"/>
        </w:rPr>
        <w:t xml:space="preserve">Goethe-Zertifikat A2. Start</w:t>
      </w:r>
      <w:r>
        <w:rPr>
          <w:rFonts w:ascii="Times New Roman" w:hAnsi="Times New Roman" w:eastAsia="Times New Roman"/>
          <w:i w:val="true"/>
          <w:color w:val="000000"/>
          <w:spacing w:val="0"/>
          <w:w w:val="100"/>
          <w:sz w:val="24"/>
          <w:vertAlign w:val="baseline"/>
          <w:lang w:val="en-US"/>
        </w:rPr>
        <w:t xml:space="preserve"> Deutsch</w:t>
      </w:r>
      <w:r>
        <w:rPr>
          <w:rFonts w:ascii="Times New Roman" w:hAnsi="Times New Roman" w:eastAsia="Times New Roman"/>
          <w:i w:val="true"/>
          <w:color w:val="000000"/>
          <w:spacing w:val="0"/>
          <w:w w:val="100"/>
          <w:sz w:val="24"/>
          <w:vertAlign w:val="baseline"/>
          <w:lang w:val="nl-NL"/>
        </w:rPr>
        <w:t xml:space="preserve"> 2. Modellsatz</w:t>
      </w:r>
      <w:r>
        <w:rPr>
          <w:rFonts w:ascii="Times New Roman" w:hAnsi="Times New Roman" w:eastAsia="Times New Roman"/>
          <w:color w:val="000000"/>
          <w:spacing w:val="0"/>
          <w:w w:val="100"/>
          <w:sz w:val="24"/>
          <w:vertAlign w:val="baseline"/>
          <w:lang w:val="nl-NL"/>
        </w:rPr>
        <w:t xml:space="preserve">. Goethe-Institut. Goethe-</w:t>
      </w:r>
      <w:r>
        <w:rPr>
          <w:rFonts w:ascii="Times New Roman" w:hAnsi="Times New Roman" w:eastAsia="Times New Roman"/>
          <w:color w:val="000000"/>
          <w:spacing w:val="0"/>
          <w:w w:val="100"/>
          <w:sz w:val="24"/>
          <w:vertAlign w:val="baseline"/>
          <w:lang w:val="nl-NL"/>
        </w:rPr>
        <w:t xml:space="preserve">Zertifikat a1 :</w:t>
      </w:r>
      <w:r>
        <w:rPr>
          <w:rFonts w:ascii="Times New Roman" w:hAnsi="Times New Roman" w:eastAsia="Times New Roman"/>
          <w:color w:val="000000"/>
          <w:spacing w:val="0"/>
          <w:w w:val="100"/>
          <w:sz w:val="24"/>
          <w:vertAlign w:val="baseline"/>
          <w:lang w:val="en-US"/>
        </w:rPr>
        <w:t xml:space="preserve"> Terms</w:t>
      </w:r>
      <w:r>
        <w:rPr>
          <w:rFonts w:ascii="Times New Roman" w:hAnsi="Times New Roman" w:eastAsia="Times New Roman"/>
          <w:color w:val="000000"/>
          <w:spacing w:val="0"/>
          <w:w w:val="100"/>
          <w:sz w:val="24"/>
          <w:vertAlign w:val="baseline"/>
          <w:lang w:val="nl-NL"/>
        </w:rPr>
        <w:t xml:space="preserve"> and</w:t>
      </w:r>
      <w:r>
        <w:rPr>
          <w:rFonts w:ascii="Times New Roman" w:hAnsi="Times New Roman" w:eastAsia="Times New Roman"/>
          <w:color w:val="000000"/>
          <w:spacing w:val="0"/>
          <w:w w:val="100"/>
          <w:sz w:val="24"/>
          <w:vertAlign w:val="baseline"/>
          <w:lang w:val="en-US"/>
        </w:rPr>
        <w:t xml:space="preserve"> Conditions for Exam,</w:t>
      </w:r>
      <w:r>
        <w:rPr>
          <w:rFonts w:ascii="Times New Roman" w:hAnsi="Times New Roman" w:eastAsia="Times New Roman"/>
          <w:color w:val="000000"/>
          <w:spacing w:val="0"/>
          <w:w w:val="100"/>
          <w:sz w:val="24"/>
          <w:vertAlign w:val="baseline"/>
          <w:lang w:val="nl-NL"/>
        </w:rPr>
        <w:t xml:space="preserve"> 1 (2020).</w:t>
      </w:r>
    </w:p>
    <w:p>
      <w:pPr>
        <w:pageBreakBefore w:val="false"/>
        <w:spacing w:before="135" w:after="269" w:line="276" w:lineRule="exact"/>
        <w:ind w:right="504" w:left="504" w:hanging="504"/>
        <w:jc w:val="lef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Goethe-Institut, ÖSD, &amp; Universität Freiburg/Schweiz. (2015). </w:t>
      </w:r>
      <w:r>
        <w:rPr>
          <w:rFonts w:ascii="Times New Roman" w:hAnsi="Times New Roman" w:eastAsia="Times New Roman"/>
          <w:i w:val="true"/>
          <w:color w:val="000000"/>
          <w:spacing w:val="0"/>
          <w:w w:val="100"/>
          <w:sz w:val="24"/>
          <w:vertAlign w:val="baseline"/>
          <w:lang w:val="nl-NL"/>
        </w:rPr>
        <w:t xml:space="preserve">Goethe-Zertifikat B1. Deutschprüfung für Jugendliche und Erwachsene. Modellsatz Erwachsene</w:t>
      </w:r>
      <w:r>
        <w:rPr>
          <w:rFonts w:ascii="Times New Roman" w:hAnsi="Times New Roman" w:eastAsia="Times New Roman"/>
          <w:color w:val="000000"/>
          <w:spacing w:val="0"/>
          <w:w w:val="100"/>
          <w:sz w:val="24"/>
          <w:vertAlign w:val="baseline"/>
          <w:lang w:val="nl-NL"/>
        </w:rPr>
        <w:t xml:space="preserve">. Goethe-Institut.</w:t>
      </w:r>
    </w:p>
    <w:p>
      <w:pPr>
        <w:pageBreakBefore w:val="false"/>
        <w:spacing w:before="0" w:after="0" w:line="276" w:lineRule="exact"/>
        <w:ind w:right="144" w:left="504" w:hanging="504"/>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Karsam, D., &amp; Agustina, T. (2018). Analisis Buku Ajar (Lehrwerkanalyse) Bahasa Jerman Studio D</w:t>
      </w:r>
      <w:r>
        <w:rPr>
          <w:rFonts w:ascii="Times New Roman" w:hAnsi="Times New Roman" w:eastAsia="Times New Roman"/>
          <w:color w:val="000000"/>
          <w:spacing w:val="0"/>
          <w:w w:val="100"/>
          <w:sz w:val="24"/>
          <w:vertAlign w:val="baseline"/>
          <w:lang w:val="nl-NL"/>
        </w:rPr>
        <w:t xml:space="preserve"> dan Netzwerk</w:t>
      </w:r>
      <w:r>
        <w:rPr>
          <w:rFonts w:ascii="Times New Roman" w:hAnsi="Times New Roman" w:eastAsia="Times New Roman"/>
          <w:color w:val="000000"/>
          <w:spacing w:val="0"/>
          <w:w w:val="100"/>
          <w:sz w:val="24"/>
          <w:vertAlign w:val="baseline"/>
          <w:lang w:val="en-US"/>
        </w:rPr>
        <w:t xml:space="preserve"> dalam Pengajaran Bahasa Jerman di Stba Yapari-Aba Bandung. </w:t>
      </w:r>
      <w:r>
        <w:rPr>
          <w:rFonts w:ascii="Times New Roman" w:hAnsi="Times New Roman" w:eastAsia="Times New Roman"/>
          <w:i w:val="true"/>
          <w:color w:val="000000"/>
          <w:spacing w:val="0"/>
          <w:w w:val="100"/>
          <w:sz w:val="24"/>
          <w:vertAlign w:val="baseline"/>
          <w:lang w:val="en-US"/>
        </w:rPr>
        <w:t xml:space="preserve">Jurnal SORA</w:t>
      </w:r>
      <w:r>
        <w:rPr>
          <w:rFonts w:ascii="Times New Roman" w:hAnsi="Times New Roman" w:eastAsia="Times New Roman"/>
          <w:color w:val="000000"/>
          <w:spacing w:val="0"/>
          <w:w w:val="100"/>
          <w:sz w:val="24"/>
          <w:vertAlign w:val="baseline"/>
          <w:lang w:val="en-US"/>
        </w:rPr>
        <w:t xml:space="preserve">, </w:t>
      </w:r>
      <w:r>
        <w:rPr>
          <w:rFonts w:ascii="Times New Roman" w:hAnsi="Times New Roman" w:eastAsia="Times New Roman"/>
          <w:i w:val="true"/>
          <w:color w:val="000000"/>
          <w:spacing w:val="0"/>
          <w:w w:val="100"/>
          <w:sz w:val="24"/>
          <w:vertAlign w:val="baseline"/>
          <w:lang w:val="en-US"/>
        </w:rPr>
        <w:t xml:space="preserve">3</w:t>
      </w:r>
      <w:r>
        <w:rPr>
          <w:rFonts w:ascii="Times New Roman" w:hAnsi="Times New Roman" w:eastAsia="Times New Roman"/>
          <w:color w:val="000000"/>
          <w:spacing w:val="0"/>
          <w:w w:val="100"/>
          <w:sz w:val="24"/>
          <w:vertAlign w:val="baseline"/>
          <w:lang w:val="en-US"/>
        </w:rPr>
        <w:t xml:space="preserve">(2), 102</w:t>
      </w:r>
      <w:r>
        <w:rPr>
          <w:rFonts w:ascii="Times New Roman" w:hAnsi="Times New Roman" w:eastAsia="Times New Roman"/>
          <w:color w:val="000000"/>
          <w:spacing w:val="0"/>
          <w:w w:val="100"/>
          <w:sz w:val="24"/>
          <w:vertAlign w:val="baseline"/>
          <w:lang w:val="en-US"/>
        </w:rPr>
        <w:t xml:space="preserve">–</w:t>
      </w:r>
      <w:r>
        <w:rPr>
          <w:rFonts w:ascii="Times New Roman" w:hAnsi="Times New Roman" w:eastAsia="Times New Roman"/>
          <w:color w:val="000000"/>
          <w:spacing w:val="0"/>
          <w:w w:val="100"/>
          <w:sz w:val="24"/>
          <w:vertAlign w:val="baseline"/>
          <w:lang w:val="en-US"/>
        </w:rPr>
        <w:t xml:space="preserve">116.</w:t>
      </w:r>
    </w:p>
    <w:p>
      <w:pPr>
        <w:pageBreakBefore w:val="false"/>
        <w:spacing w:before="249" w:after="0" w:line="242" w:lineRule="exact"/>
        <w:ind w:right="0" w:left="0" w:firstLine="0"/>
        <w:jc w:val="center"/>
        <w:textAlignment w:val="baseline"/>
        <w:rPr>
          <w:rFonts w:ascii="Calibri" w:hAnsi="Calibri" w:eastAsia="Calibri"/>
          <w:b w:val="true"/>
          <w:color w:val="000000"/>
          <w:spacing w:val="40"/>
          <w:w w:val="100"/>
          <w:sz w:val="22"/>
          <w:vertAlign w:val="baseline"/>
          <w:lang w:val="en-US"/>
        </w:rPr>
      </w:pPr>
      <w:r>
        <w:rPr>
          <w:rFonts w:ascii="Calibri" w:hAnsi="Calibri" w:eastAsia="Calibri"/>
          <w:b w:val="true"/>
          <w:color w:val="000000"/>
          <w:spacing w:val="40"/>
          <w:w w:val="100"/>
          <w:sz w:val="22"/>
          <w:vertAlign w:val="baseline"/>
          <w:lang w:val="en-US"/>
        </w:rPr>
        <w:t xml:space="preserve">30</w:t>
      </w:r>
    </w:p>
    <w:p>
      <w:pPr>
        <w:sectPr>
          <w:type w:val="nextPage"/>
          <w:pgSz w:w="11899" w:h="16843" w:orient="portrait"/>
          <w:pgMar w:bottom="967" w:top="1440" w:right="1397" w:left="1402" w:header="720" w:footer="720"/>
          <w:titlePg w:val="false"/>
          <w:textDirection w:val="lrTb"/>
        </w:sectPr>
      </w:pPr>
    </w:p>
    <w:p>
      <w:pPr>
        <w:pageBreakBefore w:val="false"/>
        <w:spacing w:before="9" w:after="0" w:line="278" w:lineRule="exact"/>
        <w:ind w:right="72" w:left="504" w:hanging="432"/>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Nasser, M. (2014). </w:t>
      </w:r>
      <w:r>
        <w:rPr>
          <w:rFonts w:ascii="Times New Roman" w:hAnsi="Times New Roman" w:eastAsia="Times New Roman"/>
          <w:i w:val="true"/>
          <w:color w:val="000000"/>
          <w:spacing w:val="0"/>
          <w:w w:val="100"/>
          <w:sz w:val="24"/>
          <w:vertAlign w:val="baseline"/>
          <w:lang w:val="en-US"/>
        </w:rPr>
        <w:t xml:space="preserve">ZD B1 sprechen Prüfung. Goethe-Institut Zertifikat B1 sprechen Prüfung</w:t>
      </w:r>
      <w:r>
        <w:rPr>
          <w:rFonts w:ascii="Times New Roman" w:hAnsi="Times New Roman" w:eastAsia="Times New Roman"/>
          <w:color w:val="000000"/>
          <w:spacing w:val="0"/>
          <w:w w:val="100"/>
          <w:sz w:val="24"/>
          <w:vertAlign w:val="baseline"/>
          <w:lang w:val="en-US"/>
        </w:rPr>
        <w:t xml:space="preserve">. Diakses dari: </w:t>
      </w:r>
      <w:hyperlink r:id="dhId8">
        <w:r>
          <w:rPr>
            <w:rFonts w:ascii="Times New Roman" w:hAnsi="Times New Roman" w:eastAsia="Times New Roman"/>
            <w:color w:val="0000FF"/>
            <w:spacing w:val="0"/>
            <w:w w:val="100"/>
            <w:sz w:val="24"/>
            <w:u w:val="single"/>
            <w:vertAlign w:val="baseline"/>
            <w:lang w:val="en-US"/>
          </w:rPr>
          <w:t xml:space="preserve">https://www.youtube.com/watch?v=FxVb-UMSPj8&amp;t=205s</w:t>
        </w:r>
      </w:hyperlink>
      <w:r>
        <w:rPr>
          <w:rFonts w:ascii="Times New Roman" w:hAnsi="Times New Roman" w:eastAsia="Times New Roman"/>
          <w:color w:val="000000"/>
          <w:spacing w:val="0"/>
          <w:w w:val="100"/>
          <w:sz w:val="24"/>
          <w:vertAlign w:val="baseline"/>
          <w:lang w:val="en-US"/>
        </w:rPr>
        <w:t xml:space="preserve">
</w:t>
      </w:r>
    </w:p>
    <w:p>
      <w:pPr>
        <w:pageBreakBefore w:val="false"/>
        <w:spacing w:before="280" w:after="12634" w:line="273" w:lineRule="exact"/>
        <w:ind w:right="0" w:left="72"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ÖSD. (2020). </w:t>
      </w:r>
      <w:r>
        <w:rPr>
          <w:rFonts w:ascii="Times New Roman" w:hAnsi="Times New Roman" w:eastAsia="Times New Roman"/>
          <w:i w:val="true"/>
          <w:color w:val="000000"/>
          <w:spacing w:val="0"/>
          <w:w w:val="100"/>
          <w:sz w:val="24"/>
          <w:vertAlign w:val="baseline"/>
          <w:lang w:val="en-US"/>
        </w:rPr>
        <w:t xml:space="preserve">Common Europeran Framwork of Reference for Languages (CEFR)</w:t>
      </w:r>
      <w:r>
        <w:rPr>
          <w:rFonts w:ascii="Times New Roman" w:hAnsi="Times New Roman" w:eastAsia="Times New Roman"/>
          <w:color w:val="000000"/>
          <w:spacing w:val="0"/>
          <w:w w:val="100"/>
          <w:sz w:val="24"/>
          <w:vertAlign w:val="baseline"/>
          <w:lang w:val="en-US"/>
        </w:rPr>
        <w:t xml:space="preserve">. ÖSD.</w:t>
      </w:r>
    </w:p>
    <w:p>
      <w:pPr>
        <w:spacing w:before="280" w:after="12634" w:line="273" w:lineRule="exact"/>
        <w:sectPr>
          <w:type w:val="nextPage"/>
          <w:pgSz w:w="11899" w:h="16843" w:orient="portrait"/>
          <w:pgMar w:bottom="967" w:top="1440" w:right="1418" w:left="1381" w:header="720" w:footer="720"/>
          <w:titlePg w:val="false"/>
          <w:textDirection w:val="lrTb"/>
        </w:sectPr>
      </w:pPr>
    </w:p>
    <w:p>
      <w:pPr>
        <w:pageBreakBefore w:val="false"/>
        <w:spacing w:before="26" w:after="0" w:line="242" w:lineRule="exact"/>
        <w:ind w:right="0" w:left="0" w:firstLine="0"/>
        <w:jc w:val="center"/>
        <w:textAlignment w:val="baseline"/>
        <w:rPr>
          <w:rFonts w:ascii="Calibri" w:hAnsi="Calibri" w:eastAsia="Calibri"/>
          <w:color w:val="000000"/>
          <w:spacing w:val="38"/>
          <w:w w:val="100"/>
          <w:sz w:val="22"/>
          <w:vertAlign w:val="baseline"/>
          <w:lang w:val="en-US"/>
        </w:rPr>
      </w:pPr>
      <w:r>
        <w:rPr>
          <w:rFonts w:ascii="Calibri" w:hAnsi="Calibri" w:eastAsia="Calibri"/>
          <w:color w:val="000000"/>
          <w:spacing w:val="38"/>
          <w:w w:val="100"/>
          <w:sz w:val="22"/>
          <w:vertAlign w:val="baseline"/>
          <w:lang w:val="en-US"/>
        </w:rPr>
        <w:t xml:space="preserve">31</w:t>
      </w:r>
    </w:p>
    <w:sectPr>
      <w:type w:val="continuous"/>
      <w:pgSz w:w="11899" w:h="16843" w:orient="portrait"/>
      <w:pgMar w:bottom="967" w:top="1440" w:right="1397" w:left="1402"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alibri">
    <w:charset w:val="00"/>
    <w:pitch w:val="variable"/>
    <w:family w:val="swiss"/>
    <w:panose1 w:val="02020603050405020304"/>
  </w:font>
  <w:font w:name="Times New Roman">
    <w:charset w:val="00"/>
    <w:pitch w:val="variable"/>
    <w:family w:val="roman"/>
    <w:panose1 w:val="02020603050405020304"/>
  </w:font>
</w:font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abstractNum w:abstractNumId="1">
    <w:lvl w:ilvl="0">
      <w:start w:val="1"/>
      <w:numFmt w:val="decimal"/>
      <w:lvlText w:val="%1."/>
      <w:pPr>
        <w:tabs>
          <w:tab w:val="left" w:pos="288"/>
        </w:tabs>
      </w:pPr>
      <w:rPr>
        <w:rFonts w:ascii="Times New Roman" w:hAnsi="Times New Roman" w:eastAsia="Times New Roman"/>
        <w:b w:val="true"/>
        <w:color w:val="000000"/>
        <w:spacing w:val="0"/>
        <w:w w:val="100"/>
        <w:sz w:val="24"/>
        <w:vertAlign w:val="baseline"/>
        <w:lang w:val="nl-NL"/>
      </w:rPr>
    </w:lvl>
  </w:abstractNum>
  <w:abstractNum w:abstractNumId="2">
    <w:lvl w:ilvl="0">
      <w:start w:val="1"/>
      <w:numFmt w:val="decimal"/>
      <w:lvlText w:val="%1."/>
      <w:pPr>
        <w:tabs>
          <w:tab w:val="left" w:pos="216"/>
        </w:tabs>
      </w:pPr>
      <w:rPr>
        <w:rFonts w:ascii="Times New Roman" w:hAnsi="Times New Roman" w:eastAsia="Times New Roman"/>
        <w:color w:val="000000"/>
        <w:spacing w:val="-4"/>
        <w:w w:val="100"/>
        <w:sz w:val="24"/>
        <w:vertAlign w:val="baseline"/>
        <w:lang w:val="nl-NL"/>
      </w:rPr>
    </w:lvl>
  </w:abstractNum>
  <w:num w:numId="1">
    <w:abstractNumId w:val="1"/>
  </w:num>
  <w:num w:numId="2">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val="14" w:uri="http://schemas.microsoft.com/office/word" w:name="compatibilityMode"/>
  </w:compat>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Normal" w:default="1" w:type="paragraph">
    <w:name w:val="Normal"/>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dhId1" Type="http://schemas.openxmlformats.org/officeDocument/2006/relationships/hyperlink" TargetMode="External" Target="http://jurnalsora.stba.ac.id"/><Relationship Id="dhId2" Type="http://schemas.openxmlformats.org/officeDocument/2006/relationships/hyperlink" TargetMode="External" Target="about:blank"/><Relationship Id="dhId3" Type="http://schemas.openxmlformats.org/officeDocument/2006/relationships/hyperlink" TargetMode="External" Target="http://Ausbildung-Weiterbildung.ch"/><Relationship Id="dhId4" Type="http://schemas.openxmlformats.org/officeDocument/2006/relationships/hyperlink" TargetMode="External" Target="about:blank"/><Relationship Id="dhId5" Type="http://schemas.openxmlformats.org/officeDocument/2006/relationships/hyperlink" TargetMode="External" Target="http://Ausbildung-Weiterbildung.ch"/><Relationship Id="dhId6" Type="http://schemas.openxmlformats.org/officeDocument/2006/relationships/hyperlink" TargetMode="External" Target="https://www.ausbildung-weiterbildung.ch/deutsch-niveau-stufen.asp"/><Relationship Id="dhId7" Type="http://schemas.openxmlformats.org/officeDocument/2006/relationships/hyperlink" TargetMode="External" Target="https://www.goethe.de/Z/50/commeuro/303.htm#sprechen"/><Relationship Id="dhId8" Type="http://schemas.openxmlformats.org/officeDocument/2006/relationships/hyperlink" TargetMode="External" Target="https://www.youtube.com/watch?v=FxVb-UMSPj8&amp;t=205s"/><Relationship Id="prId1" Type="http://schemas.openxmlformats.org/officeDocument/2006/relationships/image" Target="media/image1.png"/><Relationship Id="prId2" Type="http://schemas.openxmlformats.org/officeDocument/2006/relationships/image" Target="media/image2.png"/><Relationship Id="prId3" Type="http://schemas.openxmlformats.org/officeDocument/2006/relationships/image" Target="media/image3.jpg"/><Relationship Id="styleId" Type="http://schemas.openxmlformats.org/officeDocument/2006/relationships/styles" Target="styles.xml"/><Relationship Id="settingId" Type="http://schemas.openxmlformats.org/officeDocument/2006/relationships/settings" Target="settings.xml"/></Relationships>
</file>

<file path=docProps/core.xml><?xml version="1.0" encoding="utf-8"?>
<cp:coreProperti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file>