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74682" w14:textId="1DAD1CCE" w:rsidR="0028668D" w:rsidRDefault="00390114" w:rsidP="006D66E0">
      <w:pPr>
        <w:spacing w:line="276" w:lineRule="auto"/>
        <w:jc w:val="center"/>
        <w:rPr>
          <w:rFonts w:ascii="Times New Roman" w:hAnsi="Times New Roman" w:cs="Times New Roman"/>
          <w:b/>
          <w:sz w:val="28"/>
          <w:szCs w:val="24"/>
        </w:rPr>
      </w:pPr>
      <w:r w:rsidRPr="00DD51AD">
        <w:rPr>
          <w:rFonts w:ascii="Times New Roman" w:hAnsi="Times New Roman" w:cs="Times New Roman"/>
          <w:b/>
          <w:sz w:val="28"/>
          <w:szCs w:val="24"/>
        </w:rPr>
        <w:t>NETNOPRAG</w:t>
      </w:r>
      <w:r w:rsidR="0094674F" w:rsidRPr="00DD51AD">
        <w:rPr>
          <w:rFonts w:ascii="Times New Roman" w:hAnsi="Times New Roman" w:cs="Times New Roman"/>
          <w:b/>
          <w:sz w:val="28"/>
          <w:szCs w:val="24"/>
        </w:rPr>
        <w:t xml:space="preserve">MATICS: </w:t>
      </w:r>
      <w:r w:rsidR="00BC26AC">
        <w:rPr>
          <w:rFonts w:ascii="Times New Roman" w:hAnsi="Times New Roman" w:cs="Times New Roman"/>
          <w:b/>
          <w:sz w:val="28"/>
          <w:szCs w:val="24"/>
        </w:rPr>
        <w:t>AN</w:t>
      </w:r>
      <w:r w:rsidR="0094674F" w:rsidRPr="00DD51AD">
        <w:rPr>
          <w:rFonts w:ascii="Times New Roman" w:hAnsi="Times New Roman" w:cs="Times New Roman"/>
          <w:b/>
          <w:sz w:val="28"/>
          <w:szCs w:val="24"/>
        </w:rPr>
        <w:t xml:space="preserve"> APPROACH TO ANALYZ</w:t>
      </w:r>
      <w:r w:rsidR="00481274" w:rsidRPr="00DD51AD">
        <w:rPr>
          <w:rFonts w:ascii="Times New Roman" w:hAnsi="Times New Roman" w:cs="Times New Roman"/>
          <w:b/>
          <w:sz w:val="28"/>
          <w:szCs w:val="24"/>
        </w:rPr>
        <w:t xml:space="preserve">ING </w:t>
      </w:r>
      <w:r w:rsidRPr="00DD51AD">
        <w:rPr>
          <w:rFonts w:ascii="Times New Roman" w:hAnsi="Times New Roman" w:cs="Times New Roman"/>
          <w:b/>
          <w:sz w:val="28"/>
          <w:szCs w:val="24"/>
        </w:rPr>
        <w:t>THE USE OF LANGUAGE IN ONLINE COMMUNITIES</w:t>
      </w:r>
    </w:p>
    <w:p w14:paraId="1536C835" w14:textId="6F15EC2B" w:rsidR="0056662E" w:rsidRDefault="0056662E" w:rsidP="006D66E0">
      <w:pPr>
        <w:spacing w:line="276" w:lineRule="auto"/>
        <w:jc w:val="center"/>
        <w:rPr>
          <w:rFonts w:ascii="Times New Roman" w:hAnsi="Times New Roman" w:cs="Times New Roman"/>
          <w:b/>
          <w:sz w:val="28"/>
          <w:szCs w:val="24"/>
        </w:rPr>
      </w:pPr>
    </w:p>
    <w:p w14:paraId="37122069" w14:textId="203EAD77" w:rsidR="0056662E" w:rsidRPr="0056662E" w:rsidRDefault="0056662E" w:rsidP="006D66E0">
      <w:pPr>
        <w:spacing w:line="276" w:lineRule="auto"/>
        <w:jc w:val="center"/>
        <w:rPr>
          <w:rFonts w:ascii="Times New Roman" w:hAnsi="Times New Roman" w:cs="Times New Roman"/>
          <w:b/>
          <w:sz w:val="28"/>
          <w:szCs w:val="24"/>
          <w:lang w:val="id-ID"/>
        </w:rPr>
      </w:pPr>
      <w:r w:rsidRPr="0056662E">
        <w:rPr>
          <w:rFonts w:ascii="Times New Roman" w:hAnsi="Times New Roman" w:cs="Times New Roman"/>
          <w:b/>
          <w:sz w:val="24"/>
          <w:szCs w:val="24"/>
          <w:lang w:val="id-ID"/>
        </w:rPr>
        <w:t>Yuliani Kusuma Putri</w:t>
      </w:r>
    </w:p>
    <w:p w14:paraId="5B58DB31" w14:textId="77777777" w:rsidR="006D66E0" w:rsidRDefault="006D66E0" w:rsidP="006D66E0">
      <w:pPr>
        <w:spacing w:line="276" w:lineRule="auto"/>
        <w:jc w:val="center"/>
        <w:rPr>
          <w:rFonts w:ascii="Times New Roman" w:hAnsi="Times New Roman" w:cs="Times New Roman"/>
          <w:b/>
          <w:sz w:val="28"/>
          <w:szCs w:val="24"/>
        </w:rPr>
      </w:pPr>
    </w:p>
    <w:p w14:paraId="129C2EEE" w14:textId="314DB18E" w:rsidR="00AA07F2" w:rsidRPr="001D081B" w:rsidRDefault="001D081B" w:rsidP="001D081B">
      <w:pPr>
        <w:spacing w:line="360" w:lineRule="auto"/>
        <w:jc w:val="left"/>
        <w:rPr>
          <w:rFonts w:ascii="Times New Roman" w:hAnsi="Times New Roman" w:cs="Times New Roman"/>
          <w:b/>
          <w:sz w:val="24"/>
          <w:szCs w:val="24"/>
        </w:rPr>
      </w:pPr>
      <w:r w:rsidRPr="001D081B">
        <w:rPr>
          <w:rFonts w:ascii="Times New Roman" w:hAnsi="Times New Roman" w:cs="Times New Roman"/>
          <w:b/>
          <w:sz w:val="24"/>
          <w:szCs w:val="24"/>
        </w:rPr>
        <w:t>Abstrak</w:t>
      </w:r>
    </w:p>
    <w:p w14:paraId="6665ED03" w14:textId="458A9FF8" w:rsidR="00AA07F2" w:rsidRPr="001D081B" w:rsidRDefault="00AA07F2" w:rsidP="00A11581">
      <w:pPr>
        <w:spacing w:line="360" w:lineRule="auto"/>
        <w:rPr>
          <w:rFonts w:ascii="Times New Roman" w:hAnsi="Times New Roman" w:cs="Times New Roman"/>
          <w:i/>
          <w:szCs w:val="24"/>
        </w:rPr>
      </w:pPr>
      <w:r w:rsidRPr="001D081B">
        <w:rPr>
          <w:rFonts w:ascii="Times New Roman" w:hAnsi="Times New Roman" w:cs="Times New Roman"/>
          <w:szCs w:val="24"/>
        </w:rPr>
        <w:t xml:space="preserve">Artikel ini diajukan untuk memperkaya metode penelitian pada kajian pragmatis. Dengan memanfaatkan perkembangan teknologi dan kemajuan komunikasi, netnopragmatik diajukan sebagai </w:t>
      </w:r>
      <w:r w:rsidR="00BC26AC" w:rsidRPr="001D081B">
        <w:rPr>
          <w:rFonts w:ascii="Times New Roman" w:hAnsi="Times New Roman" w:cs="Times New Roman"/>
          <w:szCs w:val="24"/>
        </w:rPr>
        <w:t xml:space="preserve">sebuah </w:t>
      </w:r>
      <w:r w:rsidRPr="001D081B">
        <w:rPr>
          <w:rFonts w:ascii="Times New Roman" w:hAnsi="Times New Roman" w:cs="Times New Roman"/>
          <w:szCs w:val="24"/>
        </w:rPr>
        <w:t xml:space="preserve">pendekatan dalam menganalisis penggunaan bahasa dalam komunitas </w:t>
      </w:r>
      <w:r w:rsidR="00BC26AC" w:rsidRPr="001D081B">
        <w:rPr>
          <w:rFonts w:ascii="Times New Roman" w:hAnsi="Times New Roman" w:cs="Times New Roman"/>
          <w:szCs w:val="24"/>
        </w:rPr>
        <w:t>daring. Komunitas pada media sos</w:t>
      </w:r>
      <w:r w:rsidRPr="001D081B">
        <w:rPr>
          <w:rFonts w:ascii="Times New Roman" w:hAnsi="Times New Roman" w:cs="Times New Roman"/>
          <w:szCs w:val="24"/>
        </w:rPr>
        <w:t xml:space="preserve">ial seperti Facebook dan Twitter, serta </w:t>
      </w:r>
      <w:r w:rsidR="003D1415" w:rsidRPr="001D081B">
        <w:rPr>
          <w:rFonts w:ascii="Times New Roman" w:hAnsi="Times New Roman" w:cs="Times New Roman"/>
          <w:szCs w:val="24"/>
        </w:rPr>
        <w:t>pesan instan seperti Skype dan WhatsApp dapat dijadikan objek penelitian</w:t>
      </w:r>
      <w:r w:rsidRPr="001D081B">
        <w:rPr>
          <w:rFonts w:ascii="Times New Roman" w:hAnsi="Times New Roman" w:cs="Times New Roman"/>
          <w:szCs w:val="24"/>
        </w:rPr>
        <w:t xml:space="preserve"> </w:t>
      </w:r>
      <w:r w:rsidR="003D1415" w:rsidRPr="001D081B">
        <w:rPr>
          <w:rFonts w:ascii="Times New Roman" w:hAnsi="Times New Roman" w:cs="Times New Roman"/>
          <w:szCs w:val="24"/>
        </w:rPr>
        <w:t>dalam kajian pragmatis. Pendekatan ini tidak hanya menghemat waktu, data yang diperoleh melalui pendekatan ini juga lebih alami dibandingkan dengan data yang diperoleh melalui simulasi dan DCT. Peneliti netnopragmatik dapat menganalisis interaksi pada komunitas daring yang dilakukan melalui komunikasi bermedia komputer.</w:t>
      </w:r>
      <w:r w:rsidRPr="001D081B">
        <w:rPr>
          <w:rFonts w:ascii="Times New Roman" w:hAnsi="Times New Roman" w:cs="Times New Roman"/>
          <w:szCs w:val="24"/>
        </w:rPr>
        <w:t xml:space="preserve"> </w:t>
      </w:r>
      <w:r w:rsidR="00BC26AC" w:rsidRPr="001D081B">
        <w:rPr>
          <w:rFonts w:ascii="Times New Roman" w:hAnsi="Times New Roman" w:cs="Times New Roman"/>
          <w:szCs w:val="24"/>
        </w:rPr>
        <w:t>Cabang-cabang ilmu pragmatik</w:t>
      </w:r>
      <w:r w:rsidR="00A11581" w:rsidRPr="001D081B">
        <w:rPr>
          <w:rFonts w:ascii="Times New Roman" w:hAnsi="Times New Roman" w:cs="Times New Roman"/>
          <w:szCs w:val="24"/>
        </w:rPr>
        <w:t xml:space="preserve"> seperti tindak tutur, implikatur, dan kesantunan dapat di</w:t>
      </w:r>
      <w:r w:rsidR="00746B18" w:rsidRPr="001D081B">
        <w:rPr>
          <w:rFonts w:ascii="Times New Roman" w:hAnsi="Times New Roman" w:cs="Times New Roman"/>
          <w:szCs w:val="24"/>
        </w:rPr>
        <w:t>kaji melalui komunikasi bermedia komputer.</w:t>
      </w:r>
    </w:p>
    <w:p w14:paraId="64E503BF" w14:textId="77777777" w:rsidR="00677F76" w:rsidRPr="0056662E" w:rsidRDefault="00746B18" w:rsidP="00A11581">
      <w:pPr>
        <w:spacing w:line="360" w:lineRule="auto"/>
        <w:rPr>
          <w:rFonts w:ascii="Times New Roman" w:hAnsi="Times New Roman" w:cs="Times New Roman"/>
          <w:b/>
          <w:sz w:val="24"/>
          <w:szCs w:val="24"/>
        </w:rPr>
      </w:pPr>
      <w:bookmarkStart w:id="0" w:name="_GoBack"/>
      <w:r w:rsidRPr="0056662E">
        <w:rPr>
          <w:rFonts w:ascii="Times New Roman" w:hAnsi="Times New Roman" w:cs="Times New Roman"/>
          <w:b/>
          <w:szCs w:val="24"/>
        </w:rPr>
        <w:t>Kata Kunci</w:t>
      </w:r>
      <w:r w:rsidR="00AA07F2" w:rsidRPr="0056662E">
        <w:rPr>
          <w:rFonts w:ascii="Times New Roman" w:hAnsi="Times New Roman" w:cs="Times New Roman"/>
          <w:b/>
          <w:szCs w:val="24"/>
        </w:rPr>
        <w:t xml:space="preserve">: </w:t>
      </w:r>
      <w:r w:rsidRPr="0056662E">
        <w:rPr>
          <w:rFonts w:ascii="Times New Roman" w:hAnsi="Times New Roman" w:cs="Times New Roman"/>
          <w:b/>
          <w:szCs w:val="24"/>
        </w:rPr>
        <w:t>Netnografi, Pragmatik</w:t>
      </w:r>
      <w:r w:rsidR="00AA07F2" w:rsidRPr="0056662E">
        <w:rPr>
          <w:rFonts w:ascii="Times New Roman" w:hAnsi="Times New Roman" w:cs="Times New Roman"/>
          <w:b/>
          <w:szCs w:val="24"/>
        </w:rPr>
        <w:t xml:space="preserve">, </w:t>
      </w:r>
      <w:r w:rsidRPr="0056662E">
        <w:rPr>
          <w:rFonts w:ascii="Times New Roman" w:hAnsi="Times New Roman" w:cs="Times New Roman"/>
          <w:b/>
          <w:szCs w:val="24"/>
        </w:rPr>
        <w:t>Komunikasi Bermedia Komputer</w:t>
      </w:r>
      <w:r w:rsidR="00AA07F2" w:rsidRPr="0056662E">
        <w:rPr>
          <w:rFonts w:ascii="Times New Roman" w:hAnsi="Times New Roman" w:cs="Times New Roman"/>
          <w:b/>
          <w:szCs w:val="24"/>
        </w:rPr>
        <w:t>, Internet</w:t>
      </w:r>
    </w:p>
    <w:bookmarkEnd w:id="0"/>
    <w:p w14:paraId="546E5AA8" w14:textId="77777777" w:rsidR="00BC26AC" w:rsidRDefault="00BC26AC" w:rsidP="00A11581">
      <w:pPr>
        <w:spacing w:line="360" w:lineRule="auto"/>
        <w:rPr>
          <w:rFonts w:ascii="Times New Roman" w:hAnsi="Times New Roman" w:cs="Times New Roman"/>
          <w:b/>
          <w:sz w:val="24"/>
          <w:szCs w:val="24"/>
        </w:rPr>
      </w:pPr>
    </w:p>
    <w:p w14:paraId="40CDA7E7" w14:textId="54A4E191" w:rsidR="00211A37" w:rsidRPr="00DD51AD" w:rsidRDefault="00211A37" w:rsidP="00A11581">
      <w:pPr>
        <w:spacing w:line="360" w:lineRule="auto"/>
        <w:rPr>
          <w:rFonts w:ascii="Times New Roman" w:hAnsi="Times New Roman" w:cs="Times New Roman"/>
          <w:b/>
          <w:sz w:val="24"/>
          <w:szCs w:val="24"/>
        </w:rPr>
      </w:pPr>
      <w:r w:rsidRPr="00DD51AD">
        <w:rPr>
          <w:rFonts w:ascii="Times New Roman" w:hAnsi="Times New Roman" w:cs="Times New Roman"/>
          <w:b/>
          <w:sz w:val="24"/>
          <w:szCs w:val="24"/>
        </w:rPr>
        <w:t>Background</w:t>
      </w:r>
    </w:p>
    <w:p w14:paraId="2CAF29E0" w14:textId="77777777" w:rsidR="00140471" w:rsidRPr="003B5C05" w:rsidRDefault="00FA72E5" w:rsidP="00A11581">
      <w:pPr>
        <w:pStyle w:val="ListParagraph"/>
        <w:spacing w:line="360" w:lineRule="auto"/>
        <w:ind w:left="0" w:firstLine="720"/>
        <w:rPr>
          <w:rFonts w:ascii="Times New Roman" w:hAnsi="Times New Roman" w:cs="Times New Roman"/>
          <w:sz w:val="24"/>
          <w:szCs w:val="24"/>
          <w:lang w:val="en-US"/>
        </w:rPr>
      </w:pPr>
      <w:r w:rsidRPr="003B5C05">
        <w:rPr>
          <w:rFonts w:ascii="Times New Roman" w:hAnsi="Times New Roman" w:cs="Times New Roman"/>
          <w:sz w:val="24"/>
          <w:szCs w:val="24"/>
        </w:rPr>
        <w:t>Our society has gone digital. Almost every</w:t>
      </w:r>
      <w:r w:rsidR="003B7953">
        <w:rPr>
          <w:rFonts w:ascii="Times New Roman" w:hAnsi="Times New Roman" w:cs="Times New Roman"/>
          <w:sz w:val="24"/>
          <w:szCs w:val="24"/>
        </w:rPr>
        <w:t xml:space="preserve"> aspect in our live is digitalis</w:t>
      </w:r>
      <w:r w:rsidRPr="003B5C05">
        <w:rPr>
          <w:rFonts w:ascii="Times New Roman" w:hAnsi="Times New Roman" w:cs="Times New Roman"/>
          <w:sz w:val="24"/>
          <w:szCs w:val="24"/>
        </w:rPr>
        <w:t xml:space="preserve">ed, such as digital libraries, digital classrooms, and digital communication. </w:t>
      </w:r>
      <w:r w:rsidR="0075449F" w:rsidRPr="003B5C05">
        <w:rPr>
          <w:rFonts w:ascii="Times New Roman" w:hAnsi="Times New Roman" w:cs="Times New Roman"/>
          <w:sz w:val="24"/>
          <w:szCs w:val="24"/>
        </w:rPr>
        <w:t>Because of the technological advancement, traditional communication, i.e. Face to Face (FtF) communication can be altered by modern c</w:t>
      </w:r>
      <w:r w:rsidR="003B7953">
        <w:rPr>
          <w:rFonts w:ascii="Times New Roman" w:hAnsi="Times New Roman" w:cs="Times New Roman"/>
          <w:sz w:val="24"/>
          <w:szCs w:val="24"/>
        </w:rPr>
        <w:t>ommunication, i.e. long distant</w:t>
      </w:r>
      <w:r w:rsidR="0075449F" w:rsidRPr="003B5C05">
        <w:rPr>
          <w:rFonts w:ascii="Times New Roman" w:hAnsi="Times New Roman" w:cs="Times New Roman"/>
          <w:sz w:val="24"/>
          <w:szCs w:val="24"/>
        </w:rPr>
        <w:t xml:space="preserve"> communication. </w:t>
      </w:r>
      <w:r w:rsidR="000C0E18" w:rsidRPr="003B5C05">
        <w:rPr>
          <w:rFonts w:ascii="Times New Roman" w:hAnsi="Times New Roman" w:cs="Times New Roman"/>
          <w:sz w:val="24"/>
          <w:szCs w:val="24"/>
        </w:rPr>
        <w:t>We can conduct</w:t>
      </w:r>
      <w:r w:rsidR="008F49A3" w:rsidRPr="003B5C05">
        <w:rPr>
          <w:rFonts w:ascii="Times New Roman" w:hAnsi="Times New Roman" w:cs="Times New Roman"/>
          <w:sz w:val="24"/>
          <w:szCs w:val="24"/>
        </w:rPr>
        <w:t xml:space="preserve"> a</w:t>
      </w:r>
      <w:r w:rsidR="003B7953">
        <w:rPr>
          <w:rFonts w:ascii="Times New Roman" w:hAnsi="Times New Roman" w:cs="Times New Roman"/>
          <w:sz w:val="24"/>
          <w:szCs w:val="24"/>
        </w:rPr>
        <w:t xml:space="preserve"> long distant</w:t>
      </w:r>
      <w:r w:rsidR="000C0E18" w:rsidRPr="003B5C05">
        <w:rPr>
          <w:rFonts w:ascii="Times New Roman" w:hAnsi="Times New Roman" w:cs="Times New Roman"/>
          <w:sz w:val="24"/>
          <w:szCs w:val="24"/>
        </w:rPr>
        <w:t xml:space="preserve"> communication using media such as corded or wireless phones, short message services, emails, instant messaging, and social media.</w:t>
      </w:r>
      <w:r w:rsidR="001A7961" w:rsidRPr="003B5C05">
        <w:rPr>
          <w:rFonts w:ascii="Times New Roman" w:hAnsi="Times New Roman" w:cs="Times New Roman"/>
          <w:sz w:val="24"/>
          <w:szCs w:val="24"/>
        </w:rPr>
        <w:t xml:space="preserve"> The three latter media cannot work without an Internet connection. Such communication from such media is called computer</w:t>
      </w:r>
      <w:r w:rsidR="003B7953">
        <w:rPr>
          <w:rFonts w:ascii="Times New Roman" w:hAnsi="Times New Roman" w:cs="Times New Roman"/>
          <w:sz w:val="24"/>
          <w:szCs w:val="24"/>
        </w:rPr>
        <w:t>-</w:t>
      </w:r>
      <w:r w:rsidR="00140471" w:rsidRPr="003B5C05">
        <w:rPr>
          <w:rFonts w:ascii="Times New Roman" w:hAnsi="Times New Roman" w:cs="Times New Roman"/>
          <w:sz w:val="24"/>
          <w:szCs w:val="24"/>
        </w:rPr>
        <w:t xml:space="preserve">mediated communication (CMC). </w:t>
      </w:r>
    </w:p>
    <w:p w14:paraId="56E651DD" w14:textId="77777777" w:rsidR="00F71F80" w:rsidRPr="003B5C05" w:rsidRDefault="00D10849" w:rsidP="00A11581">
      <w:pPr>
        <w:pStyle w:val="ListParagraph"/>
        <w:spacing w:line="360" w:lineRule="auto"/>
        <w:ind w:left="0" w:right="26" w:firstLine="720"/>
        <w:rPr>
          <w:rFonts w:ascii="Times New Roman" w:hAnsi="Times New Roman" w:cs="Times New Roman"/>
          <w:sz w:val="24"/>
          <w:szCs w:val="24"/>
          <w:lang w:val="en-US"/>
        </w:rPr>
      </w:pPr>
      <w:r w:rsidRPr="003B5C05">
        <w:rPr>
          <w:rFonts w:ascii="Times New Roman" w:hAnsi="Times New Roman" w:cs="Times New Roman"/>
          <w:sz w:val="24"/>
          <w:szCs w:val="24"/>
        </w:rPr>
        <w:lastRenderedPageBreak/>
        <w:t xml:space="preserve">CMC is now used as an alternative </w:t>
      </w:r>
      <w:r w:rsidR="003B7953">
        <w:rPr>
          <w:rFonts w:ascii="Times New Roman" w:hAnsi="Times New Roman" w:cs="Times New Roman"/>
          <w:sz w:val="24"/>
          <w:szCs w:val="24"/>
        </w:rPr>
        <w:t>to</w:t>
      </w:r>
      <w:r w:rsidRPr="003B5C05">
        <w:rPr>
          <w:rFonts w:ascii="Times New Roman" w:hAnsi="Times New Roman" w:cs="Times New Roman"/>
          <w:sz w:val="24"/>
          <w:szCs w:val="24"/>
        </w:rPr>
        <w:t xml:space="preserve"> FtF communication due to the distance between communicators. However, CMC can also be used as a pre</w:t>
      </w:r>
      <w:r w:rsidR="003B7953">
        <w:rPr>
          <w:rFonts w:ascii="Times New Roman" w:hAnsi="Times New Roman" w:cs="Times New Roman"/>
          <w:sz w:val="24"/>
          <w:szCs w:val="24"/>
        </w:rPr>
        <w:t>-</w:t>
      </w:r>
      <w:r w:rsidRPr="003B5C05">
        <w:rPr>
          <w:rFonts w:ascii="Times New Roman" w:hAnsi="Times New Roman" w:cs="Times New Roman"/>
          <w:sz w:val="24"/>
          <w:szCs w:val="24"/>
        </w:rPr>
        <w:t xml:space="preserve">communication </w:t>
      </w:r>
      <w:r w:rsidR="003B7953">
        <w:rPr>
          <w:rFonts w:ascii="Times New Roman" w:hAnsi="Times New Roman" w:cs="Times New Roman"/>
          <w:sz w:val="24"/>
          <w:szCs w:val="24"/>
        </w:rPr>
        <w:t>from</w:t>
      </w:r>
      <w:r w:rsidRPr="003B5C05">
        <w:rPr>
          <w:rFonts w:ascii="Times New Roman" w:hAnsi="Times New Roman" w:cs="Times New Roman"/>
          <w:sz w:val="24"/>
          <w:szCs w:val="24"/>
        </w:rPr>
        <w:t xml:space="preserve"> FtF, such as arranging time and date to meet up. This i</w:t>
      </w:r>
      <w:r w:rsidR="00167A4D">
        <w:rPr>
          <w:rFonts w:ascii="Times New Roman" w:hAnsi="Times New Roman" w:cs="Times New Roman"/>
          <w:sz w:val="24"/>
          <w:szCs w:val="24"/>
        </w:rPr>
        <w:t>s in line with what Perry (2010, p.</w:t>
      </w:r>
      <w:r w:rsidRPr="003B5C05">
        <w:rPr>
          <w:rFonts w:ascii="Times New Roman" w:hAnsi="Times New Roman" w:cs="Times New Roman"/>
          <w:sz w:val="24"/>
          <w:szCs w:val="24"/>
        </w:rPr>
        <w:t xml:space="preserve"> 2) says that ‘CMC was being used to just say hello or chat, to coordinate schedules and routines, to plan future events or to discuss important matters’. CMC has a different style in language use from that of FtF, in a way tha</w:t>
      </w:r>
      <w:r w:rsidR="003B7953">
        <w:rPr>
          <w:rFonts w:ascii="Times New Roman" w:hAnsi="Times New Roman" w:cs="Times New Roman"/>
          <w:sz w:val="24"/>
          <w:szCs w:val="24"/>
        </w:rPr>
        <w:t>t communicators can conceptualis</w:t>
      </w:r>
      <w:r w:rsidRPr="003B5C05">
        <w:rPr>
          <w:rFonts w:ascii="Times New Roman" w:hAnsi="Times New Roman" w:cs="Times New Roman"/>
          <w:sz w:val="24"/>
          <w:szCs w:val="24"/>
        </w:rPr>
        <w:t>e what they are going to say before they actually say it</w:t>
      </w:r>
      <w:r w:rsidR="00EB633B" w:rsidRPr="003B5C05">
        <w:rPr>
          <w:rFonts w:ascii="Times New Roman" w:hAnsi="Times New Roman" w:cs="Times New Roman"/>
          <w:sz w:val="24"/>
          <w:szCs w:val="24"/>
        </w:rPr>
        <w:t>; however, this does not apply when the communication is done via video or voice chat</w:t>
      </w:r>
      <w:r w:rsidR="007B236C" w:rsidRPr="003B5C05">
        <w:rPr>
          <w:rFonts w:ascii="Times New Roman" w:hAnsi="Times New Roman" w:cs="Times New Roman"/>
          <w:sz w:val="24"/>
          <w:szCs w:val="24"/>
        </w:rPr>
        <w:t xml:space="preserve"> since the communication occurs simultaneously</w:t>
      </w:r>
      <w:r w:rsidR="00EB633B" w:rsidRPr="003B5C05">
        <w:rPr>
          <w:rFonts w:ascii="Times New Roman" w:hAnsi="Times New Roman" w:cs="Times New Roman"/>
          <w:sz w:val="24"/>
          <w:szCs w:val="24"/>
        </w:rPr>
        <w:t xml:space="preserve">. Since CMC can be said to have several functions similar to those of FtF communication in certain aspects; then, </w:t>
      </w:r>
      <w:r w:rsidR="00FF0415" w:rsidRPr="003B5C05">
        <w:rPr>
          <w:rFonts w:ascii="Times New Roman" w:hAnsi="Times New Roman" w:cs="Times New Roman"/>
          <w:sz w:val="24"/>
          <w:szCs w:val="24"/>
        </w:rPr>
        <w:t>in order to get a successful communication, it is important that communicators have good communication skills. One of the skills is the language skill.</w:t>
      </w:r>
      <w:r w:rsidR="00FF0415" w:rsidRPr="003B5C05">
        <w:rPr>
          <w:rFonts w:ascii="Times New Roman" w:hAnsi="Times New Roman" w:cs="Times New Roman"/>
          <w:sz w:val="24"/>
          <w:szCs w:val="24"/>
          <w:lang w:val="en-US"/>
        </w:rPr>
        <w:t xml:space="preserve"> </w:t>
      </w:r>
    </w:p>
    <w:p w14:paraId="5CDF5CCE" w14:textId="77777777" w:rsidR="004C7822" w:rsidRDefault="00F71F80" w:rsidP="00A11581">
      <w:pPr>
        <w:pStyle w:val="ListParagraph"/>
        <w:spacing w:line="360" w:lineRule="auto"/>
        <w:ind w:left="0" w:right="26" w:firstLine="720"/>
        <w:rPr>
          <w:rFonts w:ascii="Times New Roman" w:hAnsi="Times New Roman" w:cs="Times New Roman"/>
          <w:sz w:val="24"/>
          <w:szCs w:val="24"/>
        </w:rPr>
      </w:pPr>
      <w:r w:rsidRPr="003B5C05">
        <w:rPr>
          <w:rFonts w:ascii="Times New Roman" w:hAnsi="Times New Roman" w:cs="Times New Roman"/>
          <w:sz w:val="24"/>
          <w:szCs w:val="24"/>
        </w:rPr>
        <w:t xml:space="preserve">CMC also triggers the development of online communities. In those communities, there are different styles of language use. This paper is going to </w:t>
      </w:r>
      <w:r w:rsidR="003B7953">
        <w:rPr>
          <w:rFonts w:ascii="Times New Roman" w:hAnsi="Times New Roman" w:cs="Times New Roman"/>
          <w:sz w:val="24"/>
          <w:szCs w:val="24"/>
        </w:rPr>
        <w:t>propose a new approach to analys</w:t>
      </w:r>
      <w:r w:rsidRPr="003B5C05">
        <w:rPr>
          <w:rFonts w:ascii="Times New Roman" w:hAnsi="Times New Roman" w:cs="Times New Roman"/>
          <w:sz w:val="24"/>
          <w:szCs w:val="24"/>
        </w:rPr>
        <w:t>ing the use of language in online communities using both pragmatic and netnography study</w:t>
      </w:r>
      <w:r w:rsidR="00800E2D" w:rsidRPr="003B5C05">
        <w:rPr>
          <w:rFonts w:ascii="Times New Roman" w:hAnsi="Times New Roman" w:cs="Times New Roman"/>
          <w:sz w:val="24"/>
          <w:szCs w:val="24"/>
        </w:rPr>
        <w:t xml:space="preserve"> first proposed by Kozinets (1997)</w:t>
      </w:r>
      <w:r w:rsidRPr="003B5C05">
        <w:rPr>
          <w:rFonts w:ascii="Times New Roman" w:hAnsi="Times New Roman" w:cs="Times New Roman"/>
          <w:sz w:val="24"/>
          <w:szCs w:val="24"/>
        </w:rPr>
        <w:t>.</w:t>
      </w:r>
    </w:p>
    <w:p w14:paraId="7FF83CA6" w14:textId="77777777" w:rsidR="003B7953" w:rsidRPr="00AA7BEB" w:rsidRDefault="003B7953" w:rsidP="00A11581">
      <w:pPr>
        <w:pStyle w:val="ListParagraph"/>
        <w:spacing w:line="360" w:lineRule="auto"/>
        <w:ind w:left="0" w:right="26" w:firstLine="720"/>
        <w:rPr>
          <w:rFonts w:ascii="Times New Roman" w:hAnsi="Times New Roman" w:cs="Times New Roman"/>
          <w:sz w:val="24"/>
          <w:szCs w:val="24"/>
        </w:rPr>
      </w:pPr>
    </w:p>
    <w:p w14:paraId="713BA922" w14:textId="77777777" w:rsidR="00FA72E5" w:rsidRPr="00DD51AD" w:rsidRDefault="003B7953" w:rsidP="00A11581">
      <w:pPr>
        <w:spacing w:line="360" w:lineRule="auto"/>
        <w:rPr>
          <w:rFonts w:ascii="Times New Roman" w:hAnsi="Times New Roman" w:cs="Times New Roman"/>
          <w:b/>
          <w:sz w:val="24"/>
          <w:szCs w:val="24"/>
        </w:rPr>
      </w:pPr>
      <w:r>
        <w:rPr>
          <w:rFonts w:ascii="Times New Roman" w:hAnsi="Times New Roman" w:cs="Times New Roman"/>
          <w:b/>
          <w:sz w:val="24"/>
          <w:szCs w:val="24"/>
        </w:rPr>
        <w:t>Computer-</w:t>
      </w:r>
      <w:r w:rsidR="00FA72E5" w:rsidRPr="00DD51AD">
        <w:rPr>
          <w:rFonts w:ascii="Times New Roman" w:hAnsi="Times New Roman" w:cs="Times New Roman"/>
          <w:b/>
          <w:sz w:val="24"/>
          <w:szCs w:val="24"/>
        </w:rPr>
        <w:t>Mediated Communication</w:t>
      </w:r>
    </w:p>
    <w:p w14:paraId="18D46EDF" w14:textId="77777777" w:rsidR="007B68BD" w:rsidRDefault="00E85799"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C</w:t>
      </w:r>
      <w:r w:rsidR="003B7953">
        <w:rPr>
          <w:rFonts w:ascii="Times New Roman" w:hAnsi="Times New Roman" w:cs="Times New Roman"/>
          <w:sz w:val="24"/>
          <w:szCs w:val="24"/>
        </w:rPr>
        <w:t>omputer-</w:t>
      </w:r>
      <w:r>
        <w:rPr>
          <w:rFonts w:ascii="Times New Roman" w:hAnsi="Times New Roman" w:cs="Times New Roman"/>
          <w:sz w:val="24"/>
          <w:szCs w:val="24"/>
        </w:rPr>
        <w:t>mediated communication</w:t>
      </w:r>
      <w:r w:rsidR="00FF1E9E">
        <w:rPr>
          <w:rFonts w:ascii="Times New Roman" w:hAnsi="Times New Roman" w:cs="Times New Roman"/>
          <w:sz w:val="24"/>
          <w:szCs w:val="24"/>
        </w:rPr>
        <w:t xml:space="preserve"> (CMC)</w:t>
      </w:r>
      <w:r>
        <w:rPr>
          <w:rFonts w:ascii="Times New Roman" w:hAnsi="Times New Roman" w:cs="Times New Roman"/>
          <w:sz w:val="24"/>
          <w:szCs w:val="24"/>
        </w:rPr>
        <w:t xml:space="preserve"> has become an integral part of our lives ever since the digitalization of our society in almost every aspect. </w:t>
      </w:r>
      <w:r w:rsidR="00FF1E9E">
        <w:rPr>
          <w:rFonts w:ascii="Times New Roman" w:hAnsi="Times New Roman" w:cs="Times New Roman"/>
          <w:sz w:val="24"/>
          <w:szCs w:val="24"/>
        </w:rPr>
        <w:t xml:space="preserve">CMC is now widely preferred because it is far less time and money consuming. </w:t>
      </w:r>
      <w:r w:rsidR="00E63963">
        <w:rPr>
          <w:rFonts w:ascii="Times New Roman" w:hAnsi="Times New Roman" w:cs="Times New Roman"/>
          <w:sz w:val="24"/>
          <w:szCs w:val="24"/>
        </w:rPr>
        <w:t xml:space="preserve">Scharlott and Christ </w:t>
      </w:r>
      <w:r w:rsidR="00563233">
        <w:rPr>
          <w:rFonts w:ascii="Times New Roman" w:hAnsi="Times New Roman" w:cs="Times New Roman"/>
          <w:sz w:val="24"/>
          <w:szCs w:val="24"/>
        </w:rPr>
        <w:t>(1994) add</w:t>
      </w:r>
      <w:r w:rsidR="003D684B">
        <w:rPr>
          <w:rFonts w:ascii="Times New Roman" w:hAnsi="Times New Roman" w:cs="Times New Roman"/>
          <w:sz w:val="24"/>
          <w:szCs w:val="24"/>
        </w:rPr>
        <w:t xml:space="preserve"> that</w:t>
      </w:r>
      <w:r w:rsidR="00E63963">
        <w:rPr>
          <w:rFonts w:ascii="Times New Roman" w:hAnsi="Times New Roman" w:cs="Times New Roman"/>
          <w:sz w:val="24"/>
          <w:szCs w:val="24"/>
        </w:rPr>
        <w:t xml:space="preserve"> CMC can be </w:t>
      </w:r>
      <w:r w:rsidR="003D684B">
        <w:rPr>
          <w:rFonts w:ascii="Times New Roman" w:hAnsi="Times New Roman" w:cs="Times New Roman"/>
          <w:sz w:val="24"/>
          <w:szCs w:val="24"/>
        </w:rPr>
        <w:t>useful to help</w:t>
      </w:r>
      <w:r w:rsidR="00E63963">
        <w:rPr>
          <w:rFonts w:ascii="Times New Roman" w:hAnsi="Times New Roman" w:cs="Times New Roman"/>
          <w:sz w:val="24"/>
          <w:szCs w:val="24"/>
        </w:rPr>
        <w:t xml:space="preserve"> </w:t>
      </w:r>
      <w:r w:rsidR="003D684B">
        <w:rPr>
          <w:rFonts w:ascii="Times New Roman" w:hAnsi="Times New Roman" w:cs="Times New Roman"/>
          <w:sz w:val="24"/>
          <w:szCs w:val="24"/>
        </w:rPr>
        <w:t>people</w:t>
      </w:r>
      <w:r w:rsidR="00E63963">
        <w:rPr>
          <w:rFonts w:ascii="Times New Roman" w:hAnsi="Times New Roman" w:cs="Times New Roman"/>
          <w:sz w:val="24"/>
          <w:szCs w:val="24"/>
        </w:rPr>
        <w:t xml:space="preserve"> meet and form relationships</w:t>
      </w:r>
      <w:r w:rsidR="003D684B">
        <w:rPr>
          <w:rFonts w:ascii="Times New Roman" w:hAnsi="Times New Roman" w:cs="Times New Roman"/>
          <w:sz w:val="24"/>
          <w:szCs w:val="24"/>
        </w:rPr>
        <w:t>, especially those who have met problems in</w:t>
      </w:r>
      <w:r w:rsidR="00E63963">
        <w:rPr>
          <w:rFonts w:ascii="Times New Roman" w:hAnsi="Times New Roman" w:cs="Times New Roman"/>
          <w:sz w:val="24"/>
          <w:szCs w:val="24"/>
        </w:rPr>
        <w:t xml:space="preserve"> doing so because of sex role, shyness, or appearance inhibitions (in Lane 1994).</w:t>
      </w:r>
    </w:p>
    <w:p w14:paraId="28AE1BAF" w14:textId="77777777" w:rsidR="00B42C5A" w:rsidRDefault="00E153E1"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is computer mediated communication? Why does it differ from face to face interaction? CMC </w:t>
      </w:r>
      <w:r w:rsidR="00C035A7">
        <w:rPr>
          <w:rFonts w:ascii="Times New Roman" w:hAnsi="Times New Roman" w:cs="Times New Roman"/>
          <w:sz w:val="24"/>
          <w:szCs w:val="24"/>
        </w:rPr>
        <w:t>is defined as any</w:t>
      </w:r>
      <w:r w:rsidR="003D684B">
        <w:rPr>
          <w:rFonts w:ascii="Times New Roman" w:hAnsi="Times New Roman" w:cs="Times New Roman"/>
          <w:sz w:val="24"/>
          <w:szCs w:val="24"/>
        </w:rPr>
        <w:t xml:space="preserve"> kind of</w:t>
      </w:r>
      <w:r w:rsidR="00C035A7">
        <w:rPr>
          <w:rFonts w:ascii="Times New Roman" w:hAnsi="Times New Roman" w:cs="Times New Roman"/>
          <w:sz w:val="24"/>
          <w:szCs w:val="24"/>
        </w:rPr>
        <w:t xml:space="preserve"> </w:t>
      </w:r>
      <w:r w:rsidR="003D684B">
        <w:rPr>
          <w:rFonts w:ascii="Times New Roman" w:hAnsi="Times New Roman" w:cs="Times New Roman"/>
          <w:sz w:val="24"/>
          <w:szCs w:val="24"/>
        </w:rPr>
        <w:t>interaction</w:t>
      </w:r>
      <w:r w:rsidR="00C035A7">
        <w:rPr>
          <w:rFonts w:ascii="Times New Roman" w:hAnsi="Times New Roman" w:cs="Times New Roman"/>
          <w:sz w:val="24"/>
          <w:szCs w:val="24"/>
        </w:rPr>
        <w:t xml:space="preserve"> </w:t>
      </w:r>
      <w:r w:rsidR="003D684B">
        <w:rPr>
          <w:rFonts w:ascii="Times New Roman" w:hAnsi="Times New Roman" w:cs="Times New Roman"/>
          <w:sz w:val="24"/>
          <w:szCs w:val="24"/>
        </w:rPr>
        <w:t>conducted</w:t>
      </w:r>
      <w:r w:rsidR="00C035A7">
        <w:rPr>
          <w:rFonts w:ascii="Times New Roman" w:hAnsi="Times New Roman" w:cs="Times New Roman"/>
          <w:sz w:val="24"/>
          <w:szCs w:val="24"/>
        </w:rPr>
        <w:t xml:space="preserve"> through a computer or network; </w:t>
      </w:r>
      <w:r w:rsidR="00C035A7">
        <w:rPr>
          <w:rFonts w:ascii="Times New Roman" w:hAnsi="Times New Roman" w:cs="Times New Roman"/>
          <w:sz w:val="24"/>
          <w:szCs w:val="24"/>
        </w:rPr>
        <w:lastRenderedPageBreak/>
        <w:t>CMC</w:t>
      </w:r>
      <w:r w:rsidR="003D684B">
        <w:rPr>
          <w:rFonts w:ascii="Times New Roman" w:hAnsi="Times New Roman" w:cs="Times New Roman"/>
          <w:sz w:val="24"/>
          <w:szCs w:val="24"/>
        </w:rPr>
        <w:t xml:space="preserve"> may involve</w:t>
      </w:r>
      <w:r w:rsidR="00C035A7">
        <w:rPr>
          <w:rFonts w:ascii="Times New Roman" w:hAnsi="Times New Roman" w:cs="Times New Roman"/>
          <w:sz w:val="24"/>
          <w:szCs w:val="24"/>
        </w:rPr>
        <w:t xml:space="preserve"> forums, postings, instant messages, emails, chat rooms, </w:t>
      </w:r>
      <w:r w:rsidR="003D684B">
        <w:rPr>
          <w:rFonts w:ascii="Times New Roman" w:hAnsi="Times New Roman" w:cs="Times New Roman"/>
          <w:sz w:val="24"/>
          <w:szCs w:val="24"/>
        </w:rPr>
        <w:t>and</w:t>
      </w:r>
      <w:r w:rsidR="00C035A7">
        <w:rPr>
          <w:rFonts w:ascii="Times New Roman" w:hAnsi="Times New Roman" w:cs="Times New Roman"/>
          <w:sz w:val="24"/>
          <w:szCs w:val="24"/>
        </w:rPr>
        <w:t xml:space="preserve"> mobile text messaging (Kozinets</w:t>
      </w:r>
      <w:r w:rsidR="00167A4D">
        <w:rPr>
          <w:rFonts w:ascii="Times New Roman" w:hAnsi="Times New Roman" w:cs="Times New Roman"/>
          <w:sz w:val="24"/>
          <w:szCs w:val="24"/>
        </w:rPr>
        <w:t>, 2010, p.</w:t>
      </w:r>
      <w:r w:rsidR="00C035A7">
        <w:rPr>
          <w:rFonts w:ascii="Times New Roman" w:hAnsi="Times New Roman" w:cs="Times New Roman"/>
          <w:sz w:val="24"/>
          <w:szCs w:val="24"/>
        </w:rPr>
        <w:t xml:space="preserve"> 189). CMC clearly differs from FtF communication in a way that CMC is done from a distance, and the communicators do not need to see each other </w:t>
      </w:r>
      <w:r w:rsidR="005E6B93">
        <w:rPr>
          <w:rFonts w:ascii="Times New Roman" w:hAnsi="Times New Roman" w:cs="Times New Roman"/>
          <w:sz w:val="24"/>
          <w:szCs w:val="24"/>
        </w:rPr>
        <w:t>in</w:t>
      </w:r>
      <w:r w:rsidR="00C035A7">
        <w:rPr>
          <w:rFonts w:ascii="Times New Roman" w:hAnsi="Times New Roman" w:cs="Times New Roman"/>
          <w:sz w:val="24"/>
          <w:szCs w:val="24"/>
        </w:rPr>
        <w:t xml:space="preserve"> the same </w:t>
      </w:r>
      <w:r w:rsidR="005E6B93">
        <w:rPr>
          <w:rFonts w:ascii="Times New Roman" w:hAnsi="Times New Roman" w:cs="Times New Roman"/>
          <w:sz w:val="24"/>
          <w:szCs w:val="24"/>
        </w:rPr>
        <w:t>room and place</w:t>
      </w:r>
      <w:r w:rsidR="00C035A7">
        <w:rPr>
          <w:rFonts w:ascii="Times New Roman" w:hAnsi="Times New Roman" w:cs="Times New Roman"/>
          <w:sz w:val="24"/>
          <w:szCs w:val="24"/>
        </w:rPr>
        <w:t xml:space="preserve">. Another definition of CMC by </w:t>
      </w:r>
      <w:r w:rsidR="00167A4D">
        <w:rPr>
          <w:rFonts w:ascii="Times New Roman" w:hAnsi="Times New Roman" w:cs="Times New Roman"/>
          <w:sz w:val="24"/>
          <w:szCs w:val="24"/>
        </w:rPr>
        <w:t>Hine (2000, p.</w:t>
      </w:r>
      <w:r w:rsidR="00B42C5A" w:rsidRPr="00B42C5A">
        <w:rPr>
          <w:rFonts w:ascii="Times New Roman" w:hAnsi="Times New Roman" w:cs="Times New Roman"/>
          <w:sz w:val="24"/>
          <w:szCs w:val="24"/>
        </w:rPr>
        <w:t xml:space="preserve"> 157):</w:t>
      </w:r>
    </w:p>
    <w:p w14:paraId="3A68C4AB" w14:textId="77777777" w:rsidR="003D684B" w:rsidRPr="00B42C5A" w:rsidRDefault="003D684B" w:rsidP="00A11581">
      <w:pPr>
        <w:spacing w:line="360" w:lineRule="auto"/>
        <w:ind w:firstLine="720"/>
        <w:rPr>
          <w:rFonts w:ascii="Times New Roman" w:hAnsi="Times New Roman" w:cs="Times New Roman"/>
          <w:sz w:val="24"/>
          <w:szCs w:val="24"/>
        </w:rPr>
      </w:pPr>
    </w:p>
    <w:p w14:paraId="604DA185" w14:textId="77777777" w:rsidR="00B42C5A" w:rsidRPr="00C035A7" w:rsidRDefault="00992974" w:rsidP="00DD51AD">
      <w:pPr>
        <w:pStyle w:val="ListParagraph"/>
        <w:ind w:right="476"/>
        <w:rPr>
          <w:rFonts w:ascii="Times New Roman" w:hAnsi="Times New Roman" w:cs="Times New Roman"/>
          <w:sz w:val="24"/>
          <w:szCs w:val="24"/>
          <w:lang w:val="en-US"/>
        </w:rPr>
      </w:pPr>
      <w:r>
        <w:rPr>
          <w:rFonts w:ascii="Times New Roman" w:hAnsi="Times New Roman" w:cs="Times New Roman"/>
          <w:sz w:val="24"/>
          <w:szCs w:val="24"/>
          <w:lang w:val="en-US"/>
        </w:rPr>
        <w:t>“</w:t>
      </w:r>
      <w:r w:rsidR="00B42C5A" w:rsidRPr="00C035A7">
        <w:rPr>
          <w:rFonts w:ascii="Times New Roman" w:hAnsi="Times New Roman" w:cs="Times New Roman"/>
          <w:sz w:val="24"/>
          <w:szCs w:val="24"/>
          <w:lang w:val="en-US"/>
        </w:rPr>
        <w:t>A general term referring to a range of different ways in which people can communicate with one another via a computer network. Includes both synchronous and asynchronous communication, one to one and many</w:t>
      </w:r>
      <w:r w:rsidR="008744A5">
        <w:rPr>
          <w:rFonts w:ascii="Times New Roman" w:hAnsi="Times New Roman" w:cs="Times New Roman"/>
          <w:sz w:val="24"/>
          <w:szCs w:val="24"/>
          <w:lang w:val="en-US"/>
        </w:rPr>
        <w:t xml:space="preserve"> to many interactions, and text </w:t>
      </w:r>
      <w:r w:rsidR="00B42C5A" w:rsidRPr="00C035A7">
        <w:rPr>
          <w:rFonts w:ascii="Times New Roman" w:hAnsi="Times New Roman" w:cs="Times New Roman"/>
          <w:sz w:val="24"/>
          <w:szCs w:val="24"/>
          <w:lang w:val="en-US"/>
        </w:rPr>
        <w:t>based or video and audio communication</w:t>
      </w:r>
      <w:r>
        <w:rPr>
          <w:rFonts w:ascii="Times New Roman" w:hAnsi="Times New Roman" w:cs="Times New Roman"/>
          <w:sz w:val="24"/>
          <w:szCs w:val="24"/>
          <w:lang w:val="en-US"/>
        </w:rPr>
        <w:t>”</w:t>
      </w:r>
      <w:r w:rsidR="00B42C5A" w:rsidRPr="00C035A7">
        <w:rPr>
          <w:rFonts w:ascii="Times New Roman" w:hAnsi="Times New Roman" w:cs="Times New Roman"/>
          <w:sz w:val="24"/>
          <w:szCs w:val="24"/>
          <w:lang w:val="en-US"/>
        </w:rPr>
        <w:t>.</w:t>
      </w:r>
    </w:p>
    <w:p w14:paraId="1D3A5D82" w14:textId="77777777" w:rsidR="00DD51AD" w:rsidRDefault="00DD51AD" w:rsidP="00DD51AD">
      <w:pPr>
        <w:spacing w:line="480" w:lineRule="auto"/>
        <w:ind w:firstLine="720"/>
        <w:rPr>
          <w:rFonts w:ascii="Times New Roman" w:hAnsi="Times New Roman" w:cs="Times New Roman"/>
          <w:sz w:val="24"/>
          <w:szCs w:val="24"/>
        </w:rPr>
      </w:pPr>
    </w:p>
    <w:p w14:paraId="6322172C" w14:textId="77777777" w:rsidR="00590CD6" w:rsidRDefault="00CE0614"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CMC is now preferred more to FtF communication by our society due to its practical and effective functions; CMC is cheaper, less time consuming, and</w:t>
      </w:r>
      <w:r w:rsidR="000562F1">
        <w:rPr>
          <w:rFonts w:ascii="Times New Roman" w:hAnsi="Times New Roman" w:cs="Times New Roman"/>
          <w:sz w:val="24"/>
          <w:szCs w:val="24"/>
        </w:rPr>
        <w:t xml:space="preserve"> can be done almost everywhere. </w:t>
      </w:r>
      <w:r w:rsidR="003A6132">
        <w:rPr>
          <w:rFonts w:ascii="Times New Roman" w:hAnsi="Times New Roman" w:cs="Times New Roman"/>
          <w:sz w:val="24"/>
          <w:szCs w:val="24"/>
        </w:rPr>
        <w:t xml:space="preserve">CMC also allows users to have more freedom to express themselves compared to FtF communication. Some researchers also found that there was greater equality in CMC (Siegel </w:t>
      </w:r>
      <w:r w:rsidR="003D684B" w:rsidRPr="003D684B">
        <w:rPr>
          <w:rFonts w:ascii="Times New Roman" w:hAnsi="Times New Roman" w:cs="Times New Roman"/>
          <w:i/>
          <w:sz w:val="24"/>
          <w:szCs w:val="24"/>
        </w:rPr>
        <w:t>et al</w:t>
      </w:r>
      <w:r w:rsidR="003A6132">
        <w:rPr>
          <w:rFonts w:ascii="Times New Roman" w:hAnsi="Times New Roman" w:cs="Times New Roman"/>
          <w:sz w:val="24"/>
          <w:szCs w:val="24"/>
        </w:rPr>
        <w:t>.</w:t>
      </w:r>
      <w:r w:rsidR="00167A4D">
        <w:rPr>
          <w:rFonts w:ascii="Times New Roman" w:hAnsi="Times New Roman" w:cs="Times New Roman"/>
          <w:sz w:val="24"/>
          <w:szCs w:val="24"/>
        </w:rPr>
        <w:t>,</w:t>
      </w:r>
      <w:r w:rsidR="003A6132">
        <w:rPr>
          <w:rFonts w:ascii="Times New Roman" w:hAnsi="Times New Roman" w:cs="Times New Roman"/>
          <w:sz w:val="24"/>
          <w:szCs w:val="24"/>
        </w:rPr>
        <w:t xml:space="preserve"> 1986; </w:t>
      </w:r>
      <w:r w:rsidR="00590CD6">
        <w:rPr>
          <w:rFonts w:ascii="Times New Roman" w:hAnsi="Times New Roman" w:cs="Times New Roman"/>
          <w:sz w:val="24"/>
          <w:szCs w:val="24"/>
        </w:rPr>
        <w:t>Rice and Love</w:t>
      </w:r>
      <w:r w:rsidR="00167A4D">
        <w:rPr>
          <w:rFonts w:ascii="Times New Roman" w:hAnsi="Times New Roman" w:cs="Times New Roman"/>
          <w:sz w:val="24"/>
          <w:szCs w:val="24"/>
        </w:rPr>
        <w:t>,</w:t>
      </w:r>
      <w:r w:rsidR="00590CD6">
        <w:rPr>
          <w:rFonts w:ascii="Times New Roman" w:hAnsi="Times New Roman" w:cs="Times New Roman"/>
          <w:sz w:val="24"/>
          <w:szCs w:val="24"/>
        </w:rPr>
        <w:t xml:space="preserve"> 1987; </w:t>
      </w:r>
      <w:r w:rsidR="003A6132">
        <w:rPr>
          <w:rFonts w:ascii="Times New Roman" w:hAnsi="Times New Roman" w:cs="Times New Roman"/>
          <w:sz w:val="24"/>
          <w:szCs w:val="24"/>
        </w:rPr>
        <w:t xml:space="preserve">McGuire </w:t>
      </w:r>
      <w:r w:rsidR="003D684B" w:rsidRPr="003D684B">
        <w:rPr>
          <w:rFonts w:ascii="Times New Roman" w:hAnsi="Times New Roman" w:cs="Times New Roman"/>
          <w:i/>
          <w:sz w:val="24"/>
          <w:szCs w:val="24"/>
        </w:rPr>
        <w:t>et al</w:t>
      </w:r>
      <w:r w:rsidR="003A6132">
        <w:rPr>
          <w:rFonts w:ascii="Times New Roman" w:hAnsi="Times New Roman" w:cs="Times New Roman"/>
          <w:sz w:val="24"/>
          <w:szCs w:val="24"/>
        </w:rPr>
        <w:t>.</w:t>
      </w:r>
      <w:r w:rsidR="00167A4D">
        <w:rPr>
          <w:rFonts w:ascii="Times New Roman" w:hAnsi="Times New Roman" w:cs="Times New Roman"/>
          <w:sz w:val="24"/>
          <w:szCs w:val="24"/>
        </w:rPr>
        <w:t>,</w:t>
      </w:r>
      <w:r w:rsidR="003A6132">
        <w:rPr>
          <w:rFonts w:ascii="Times New Roman" w:hAnsi="Times New Roman" w:cs="Times New Roman"/>
          <w:sz w:val="24"/>
          <w:szCs w:val="24"/>
        </w:rPr>
        <w:t xml:space="preserve"> 1987; </w:t>
      </w:r>
      <w:r w:rsidR="00590CD6">
        <w:rPr>
          <w:rFonts w:ascii="Times New Roman" w:hAnsi="Times New Roman" w:cs="Times New Roman"/>
          <w:sz w:val="24"/>
          <w:szCs w:val="24"/>
        </w:rPr>
        <w:t>Bordia</w:t>
      </w:r>
      <w:r w:rsidR="00167A4D">
        <w:rPr>
          <w:rFonts w:ascii="Times New Roman" w:hAnsi="Times New Roman" w:cs="Times New Roman"/>
          <w:sz w:val="24"/>
          <w:szCs w:val="24"/>
        </w:rPr>
        <w:t>,</w:t>
      </w:r>
      <w:r w:rsidR="00590CD6">
        <w:rPr>
          <w:rFonts w:ascii="Times New Roman" w:hAnsi="Times New Roman" w:cs="Times New Roman"/>
          <w:sz w:val="24"/>
          <w:szCs w:val="24"/>
        </w:rPr>
        <w:t xml:space="preserve"> 1997).</w:t>
      </w:r>
      <w:r w:rsidR="000C2A18">
        <w:rPr>
          <w:rFonts w:ascii="Times New Roman" w:hAnsi="Times New Roman" w:cs="Times New Roman"/>
          <w:sz w:val="24"/>
          <w:szCs w:val="24"/>
          <w:vertAlign w:val="superscript"/>
        </w:rPr>
        <w:t>1</w:t>
      </w:r>
      <w:r w:rsidR="00590CD6">
        <w:rPr>
          <w:rFonts w:ascii="Times New Roman" w:hAnsi="Times New Roman" w:cs="Times New Roman"/>
          <w:sz w:val="24"/>
          <w:szCs w:val="24"/>
        </w:rPr>
        <w:t xml:space="preserve"> Lane (1994) shares his opinion that CMC:</w:t>
      </w:r>
    </w:p>
    <w:p w14:paraId="2DDFCFBF" w14:textId="77777777" w:rsidR="00A11581" w:rsidRDefault="00A11581" w:rsidP="00A11581">
      <w:pPr>
        <w:spacing w:line="360" w:lineRule="auto"/>
        <w:ind w:firstLine="720"/>
        <w:rPr>
          <w:rFonts w:ascii="Times New Roman" w:hAnsi="Times New Roman" w:cs="Times New Roman"/>
          <w:sz w:val="24"/>
          <w:szCs w:val="24"/>
        </w:rPr>
      </w:pPr>
    </w:p>
    <w:p w14:paraId="7E31A747" w14:textId="77777777" w:rsidR="00B42C5A" w:rsidRDefault="00590CD6" w:rsidP="00DD51AD">
      <w:pPr>
        <w:ind w:left="720" w:right="386"/>
        <w:rPr>
          <w:rFonts w:ascii="Times New Roman" w:hAnsi="Times New Roman" w:cs="Times New Roman"/>
          <w:sz w:val="24"/>
          <w:szCs w:val="24"/>
        </w:rPr>
      </w:pPr>
      <w:r>
        <w:rPr>
          <w:rFonts w:ascii="Times New Roman" w:hAnsi="Times New Roman" w:cs="Times New Roman"/>
          <w:sz w:val="24"/>
          <w:szCs w:val="24"/>
        </w:rPr>
        <w:t>“…has the greatest strength in the ability of the medium (computer) to store, process, and transmit messages to and from human beings. It allows for relatively inexpensive access to friends/students/family around the globe”.</w:t>
      </w:r>
    </w:p>
    <w:p w14:paraId="51EB4747" w14:textId="77777777" w:rsidR="00DD51AD" w:rsidRDefault="00DD51AD" w:rsidP="00DD51AD">
      <w:pPr>
        <w:spacing w:line="480" w:lineRule="auto"/>
        <w:ind w:right="26" w:firstLine="720"/>
        <w:rPr>
          <w:rFonts w:ascii="Times New Roman" w:hAnsi="Times New Roman" w:cs="Times New Roman"/>
          <w:sz w:val="24"/>
          <w:szCs w:val="24"/>
        </w:rPr>
      </w:pPr>
    </w:p>
    <w:p w14:paraId="4A1A4BA1" w14:textId="77777777" w:rsidR="00590CD6" w:rsidRDefault="0069650C" w:rsidP="00A11581">
      <w:pPr>
        <w:spacing w:line="360" w:lineRule="auto"/>
        <w:ind w:right="26" w:firstLine="720"/>
        <w:rPr>
          <w:rFonts w:ascii="Times New Roman" w:hAnsi="Times New Roman" w:cs="Times New Roman"/>
          <w:sz w:val="24"/>
          <w:szCs w:val="24"/>
        </w:rPr>
      </w:pPr>
      <w:r>
        <w:rPr>
          <w:rFonts w:ascii="Times New Roman" w:hAnsi="Times New Roman" w:cs="Times New Roman"/>
          <w:sz w:val="24"/>
          <w:szCs w:val="24"/>
        </w:rPr>
        <w:t xml:space="preserve">There </w:t>
      </w:r>
      <w:r w:rsidR="00562F7D">
        <w:rPr>
          <w:rFonts w:ascii="Times New Roman" w:hAnsi="Times New Roman" w:cs="Times New Roman"/>
          <w:sz w:val="24"/>
          <w:szCs w:val="24"/>
        </w:rPr>
        <w:t>is</w:t>
      </w:r>
      <w:r>
        <w:rPr>
          <w:rFonts w:ascii="Times New Roman" w:hAnsi="Times New Roman" w:cs="Times New Roman"/>
          <w:sz w:val="24"/>
          <w:szCs w:val="24"/>
        </w:rPr>
        <w:t xml:space="preserve"> </w:t>
      </w:r>
      <w:r w:rsidR="00562F7D">
        <w:rPr>
          <w:rFonts w:ascii="Times New Roman" w:hAnsi="Times New Roman" w:cs="Times New Roman"/>
          <w:sz w:val="24"/>
          <w:szCs w:val="24"/>
        </w:rPr>
        <w:t>a lot of research</w:t>
      </w:r>
      <w:r>
        <w:rPr>
          <w:rFonts w:ascii="Times New Roman" w:hAnsi="Times New Roman" w:cs="Times New Roman"/>
          <w:sz w:val="24"/>
          <w:szCs w:val="24"/>
        </w:rPr>
        <w:t xml:space="preserve"> focusing on CMC. Some of them are done by Nitin </w:t>
      </w:r>
      <w:r w:rsidR="003D684B" w:rsidRPr="003D684B">
        <w:rPr>
          <w:rFonts w:ascii="Times New Roman" w:hAnsi="Times New Roman" w:cs="Times New Roman"/>
          <w:i/>
          <w:sz w:val="24"/>
          <w:szCs w:val="24"/>
        </w:rPr>
        <w:t>et al</w:t>
      </w:r>
      <w:r>
        <w:rPr>
          <w:rFonts w:ascii="Times New Roman" w:hAnsi="Times New Roman" w:cs="Times New Roman"/>
          <w:sz w:val="24"/>
          <w:szCs w:val="24"/>
        </w:rPr>
        <w:t>. about flame classification, Lane (1994) about the use of CMC in classroom,</w:t>
      </w:r>
      <w:r w:rsidR="007025FE">
        <w:rPr>
          <w:rFonts w:ascii="Times New Roman" w:hAnsi="Times New Roman" w:cs="Times New Roman"/>
          <w:sz w:val="24"/>
          <w:szCs w:val="24"/>
        </w:rPr>
        <w:t xml:space="preserve"> Bordia (1997) about FtF versus CMC,</w:t>
      </w:r>
      <w:r>
        <w:rPr>
          <w:rFonts w:ascii="Times New Roman" w:hAnsi="Times New Roman" w:cs="Times New Roman"/>
          <w:sz w:val="24"/>
          <w:szCs w:val="24"/>
        </w:rPr>
        <w:t xml:space="preserve"> </w:t>
      </w:r>
      <w:r w:rsidR="007025FE">
        <w:rPr>
          <w:rFonts w:ascii="Times New Roman" w:hAnsi="Times New Roman" w:cs="Times New Roman"/>
          <w:sz w:val="24"/>
          <w:szCs w:val="24"/>
        </w:rPr>
        <w:t>Bicchieri and Lev-On (2007) about CMC and cooperation in social dilemmas,</w:t>
      </w:r>
      <w:r w:rsidR="000C2A18">
        <w:rPr>
          <w:rFonts w:ascii="Times New Roman" w:hAnsi="Times New Roman" w:cs="Times New Roman"/>
          <w:sz w:val="24"/>
          <w:szCs w:val="24"/>
          <w:vertAlign w:val="superscript"/>
        </w:rPr>
        <w:t>2</w:t>
      </w:r>
      <w:r w:rsidR="007025FE">
        <w:rPr>
          <w:rFonts w:ascii="Times New Roman" w:hAnsi="Times New Roman" w:cs="Times New Roman"/>
          <w:sz w:val="24"/>
          <w:szCs w:val="24"/>
        </w:rPr>
        <w:t xml:space="preserve"> </w:t>
      </w:r>
      <w:r>
        <w:rPr>
          <w:rFonts w:ascii="Times New Roman" w:hAnsi="Times New Roman" w:cs="Times New Roman"/>
          <w:sz w:val="24"/>
          <w:szCs w:val="24"/>
        </w:rPr>
        <w:t xml:space="preserve">Kozinets (2002) about marketing research in online communities, and Garcia </w:t>
      </w:r>
      <w:r w:rsidR="003D684B" w:rsidRPr="003D684B">
        <w:rPr>
          <w:rFonts w:ascii="Times New Roman" w:hAnsi="Times New Roman" w:cs="Times New Roman"/>
          <w:i/>
          <w:sz w:val="24"/>
          <w:szCs w:val="24"/>
        </w:rPr>
        <w:t>et al</w:t>
      </w:r>
      <w:r>
        <w:rPr>
          <w:rFonts w:ascii="Times New Roman" w:hAnsi="Times New Roman" w:cs="Times New Roman"/>
          <w:sz w:val="24"/>
          <w:szCs w:val="24"/>
        </w:rPr>
        <w:t>. (2009) abou</w:t>
      </w:r>
      <w:r w:rsidR="008E5A2A">
        <w:rPr>
          <w:rFonts w:ascii="Times New Roman" w:hAnsi="Times New Roman" w:cs="Times New Roman"/>
          <w:sz w:val="24"/>
          <w:szCs w:val="24"/>
        </w:rPr>
        <w:t>t ethnographic approach to the I</w:t>
      </w:r>
      <w:r>
        <w:rPr>
          <w:rFonts w:ascii="Times New Roman" w:hAnsi="Times New Roman" w:cs="Times New Roman"/>
          <w:sz w:val="24"/>
          <w:szCs w:val="24"/>
        </w:rPr>
        <w:t>nternet and CMC.</w:t>
      </w:r>
      <w:r w:rsidR="00167A4D">
        <w:rPr>
          <w:rFonts w:ascii="Times New Roman" w:hAnsi="Times New Roman" w:cs="Times New Roman"/>
          <w:sz w:val="24"/>
          <w:szCs w:val="24"/>
        </w:rPr>
        <w:t xml:space="preserve"> However, Walther (2011, p.</w:t>
      </w:r>
      <w:r w:rsidR="007025FE">
        <w:rPr>
          <w:rFonts w:ascii="Times New Roman" w:hAnsi="Times New Roman" w:cs="Times New Roman"/>
          <w:sz w:val="24"/>
          <w:szCs w:val="24"/>
        </w:rPr>
        <w:t xml:space="preserve"> 470) argues that </w:t>
      </w:r>
      <w:r w:rsidR="00573D32">
        <w:rPr>
          <w:rFonts w:ascii="Times New Roman" w:hAnsi="Times New Roman" w:cs="Times New Roman"/>
          <w:sz w:val="24"/>
          <w:szCs w:val="24"/>
        </w:rPr>
        <w:lastRenderedPageBreak/>
        <w:t xml:space="preserve">the study of interpersonal communication is one of the challenges researchers on CMC encounter when many relationships are multimodal. </w:t>
      </w:r>
      <w:r w:rsidR="007025FE">
        <w:rPr>
          <w:rFonts w:ascii="Times New Roman" w:hAnsi="Times New Roman" w:cs="Times New Roman"/>
          <w:sz w:val="24"/>
          <w:szCs w:val="24"/>
        </w:rPr>
        <w:t xml:space="preserve">His argument is answered by Kozinets (2002) and Garcia </w:t>
      </w:r>
      <w:r w:rsidR="003D684B" w:rsidRPr="003D684B">
        <w:rPr>
          <w:rFonts w:ascii="Times New Roman" w:hAnsi="Times New Roman" w:cs="Times New Roman"/>
          <w:i/>
          <w:sz w:val="24"/>
          <w:szCs w:val="24"/>
        </w:rPr>
        <w:t>et al</w:t>
      </w:r>
      <w:r w:rsidR="007025FE">
        <w:rPr>
          <w:rFonts w:ascii="Times New Roman" w:hAnsi="Times New Roman" w:cs="Times New Roman"/>
          <w:sz w:val="24"/>
          <w:szCs w:val="24"/>
        </w:rPr>
        <w:t>.’s (2009) research. They proposed the use of a qualitative study, i.e. ethnography, to analy</w:t>
      </w:r>
      <w:r w:rsidR="00573D32">
        <w:rPr>
          <w:rFonts w:ascii="Times New Roman" w:hAnsi="Times New Roman" w:cs="Times New Roman"/>
          <w:sz w:val="24"/>
          <w:szCs w:val="24"/>
        </w:rPr>
        <w:t>s</w:t>
      </w:r>
      <w:r w:rsidR="00762577">
        <w:rPr>
          <w:rFonts w:ascii="Times New Roman" w:hAnsi="Times New Roman" w:cs="Times New Roman"/>
          <w:sz w:val="24"/>
          <w:szCs w:val="24"/>
        </w:rPr>
        <w:t>e</w:t>
      </w:r>
      <w:r w:rsidR="007025FE">
        <w:rPr>
          <w:rFonts w:ascii="Times New Roman" w:hAnsi="Times New Roman" w:cs="Times New Roman"/>
          <w:sz w:val="24"/>
          <w:szCs w:val="24"/>
        </w:rPr>
        <w:t xml:space="preserve"> people’s communication in CMC. Kozinets</w:t>
      </w:r>
      <w:r w:rsidR="00445067">
        <w:rPr>
          <w:rFonts w:ascii="Times New Roman" w:hAnsi="Times New Roman" w:cs="Times New Roman"/>
          <w:sz w:val="24"/>
          <w:szCs w:val="24"/>
        </w:rPr>
        <w:t xml:space="preserve"> (1997)</w:t>
      </w:r>
      <w:r w:rsidR="007025FE">
        <w:rPr>
          <w:rFonts w:ascii="Times New Roman" w:hAnsi="Times New Roman" w:cs="Times New Roman"/>
          <w:sz w:val="24"/>
          <w:szCs w:val="24"/>
        </w:rPr>
        <w:t xml:space="preserve"> even coined</w:t>
      </w:r>
      <w:r w:rsidR="00293022">
        <w:rPr>
          <w:rFonts w:ascii="Times New Roman" w:hAnsi="Times New Roman" w:cs="Times New Roman"/>
          <w:sz w:val="24"/>
          <w:szCs w:val="24"/>
        </w:rPr>
        <w:t xml:space="preserve"> a</w:t>
      </w:r>
      <w:r w:rsidR="007025FE">
        <w:rPr>
          <w:rFonts w:ascii="Times New Roman" w:hAnsi="Times New Roman" w:cs="Times New Roman"/>
          <w:sz w:val="24"/>
          <w:szCs w:val="24"/>
        </w:rPr>
        <w:t xml:space="preserve"> neologism ‘netnography’ to refer to an ethnographic study of online communities in CMC.</w:t>
      </w:r>
    </w:p>
    <w:p w14:paraId="6DD43B59" w14:textId="77777777" w:rsidR="00D54456" w:rsidRDefault="00D54456" w:rsidP="00A11581">
      <w:pPr>
        <w:spacing w:line="360" w:lineRule="auto"/>
        <w:ind w:right="26"/>
        <w:rPr>
          <w:rFonts w:ascii="Times New Roman" w:hAnsi="Times New Roman" w:cs="Times New Roman"/>
          <w:sz w:val="24"/>
          <w:szCs w:val="24"/>
        </w:rPr>
      </w:pPr>
    </w:p>
    <w:p w14:paraId="01F5B9B3" w14:textId="77777777" w:rsidR="00573D32" w:rsidRPr="003A6132" w:rsidRDefault="00573D32" w:rsidP="00A11581">
      <w:pPr>
        <w:spacing w:line="360" w:lineRule="auto"/>
        <w:ind w:right="26"/>
        <w:rPr>
          <w:rFonts w:ascii="Times New Roman" w:hAnsi="Times New Roman" w:cs="Times New Roman"/>
          <w:sz w:val="24"/>
          <w:szCs w:val="24"/>
        </w:rPr>
      </w:pPr>
    </w:p>
    <w:p w14:paraId="4AE1BEF3" w14:textId="77777777" w:rsidR="00FA72E5" w:rsidRPr="00DD51AD" w:rsidRDefault="00E63963" w:rsidP="00A11581">
      <w:pPr>
        <w:spacing w:line="360" w:lineRule="auto"/>
        <w:rPr>
          <w:rFonts w:ascii="Times New Roman" w:hAnsi="Times New Roman" w:cs="Times New Roman"/>
          <w:b/>
          <w:sz w:val="24"/>
          <w:szCs w:val="24"/>
        </w:rPr>
      </w:pPr>
      <w:r w:rsidRPr="00DD51AD">
        <w:rPr>
          <w:rFonts w:ascii="Times New Roman" w:hAnsi="Times New Roman" w:cs="Times New Roman"/>
          <w:b/>
          <w:sz w:val="24"/>
          <w:szCs w:val="24"/>
        </w:rPr>
        <w:t>Netnography</w:t>
      </w:r>
    </w:p>
    <w:p w14:paraId="51674F96" w14:textId="77777777" w:rsidR="007025FE" w:rsidRDefault="008E5A2A"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Netnography, short from </w:t>
      </w:r>
      <w:r w:rsidR="00712A7D">
        <w:rPr>
          <w:rFonts w:ascii="Times New Roman" w:hAnsi="Times New Roman" w:cs="Times New Roman"/>
          <w:sz w:val="24"/>
          <w:szCs w:val="24"/>
        </w:rPr>
        <w:t>network</w:t>
      </w:r>
      <w:r>
        <w:rPr>
          <w:rFonts w:ascii="Times New Roman" w:hAnsi="Times New Roman" w:cs="Times New Roman"/>
          <w:sz w:val="24"/>
          <w:szCs w:val="24"/>
        </w:rPr>
        <w:t xml:space="preserve"> ethnography, is a term first coined by Kozinets (1997). The term is a neologism from a qualitative research method focusing on the study of online cultures and communities. </w:t>
      </w:r>
      <w:r w:rsidR="005037E1">
        <w:rPr>
          <w:rFonts w:ascii="Times New Roman" w:hAnsi="Times New Roman" w:cs="Times New Roman"/>
          <w:sz w:val="24"/>
          <w:szCs w:val="24"/>
        </w:rPr>
        <w:t xml:space="preserve">Netnography, or ethnography </w:t>
      </w:r>
      <w:r w:rsidR="00712A7D">
        <w:rPr>
          <w:rFonts w:ascii="Times New Roman" w:hAnsi="Times New Roman" w:cs="Times New Roman"/>
          <w:sz w:val="24"/>
          <w:szCs w:val="24"/>
        </w:rPr>
        <w:t>on the network</w:t>
      </w:r>
      <w:r w:rsidR="005037E1">
        <w:rPr>
          <w:rFonts w:ascii="Times New Roman" w:hAnsi="Times New Roman" w:cs="Times New Roman"/>
          <w:sz w:val="24"/>
          <w:szCs w:val="24"/>
        </w:rPr>
        <w:t xml:space="preserve">, is </w:t>
      </w:r>
      <w:r w:rsidR="00293022">
        <w:rPr>
          <w:rFonts w:ascii="Times New Roman" w:hAnsi="Times New Roman" w:cs="Times New Roman"/>
          <w:sz w:val="24"/>
          <w:szCs w:val="24"/>
        </w:rPr>
        <w:t>“</w:t>
      </w:r>
      <w:r w:rsidR="005037E1">
        <w:rPr>
          <w:rFonts w:ascii="Times New Roman" w:hAnsi="Times New Roman" w:cs="Times New Roman"/>
          <w:sz w:val="24"/>
          <w:szCs w:val="24"/>
        </w:rPr>
        <w:t>a new qualitative research methodology that adapts ethnographic research techniques to the study of cultures and commun</w:t>
      </w:r>
      <w:r w:rsidR="00293022">
        <w:rPr>
          <w:rFonts w:ascii="Times New Roman" w:hAnsi="Times New Roman" w:cs="Times New Roman"/>
          <w:sz w:val="24"/>
          <w:szCs w:val="24"/>
        </w:rPr>
        <w:t>ities emerging through computer-</w:t>
      </w:r>
      <w:r w:rsidR="005037E1">
        <w:rPr>
          <w:rFonts w:ascii="Times New Roman" w:hAnsi="Times New Roman" w:cs="Times New Roman"/>
          <w:sz w:val="24"/>
          <w:szCs w:val="24"/>
        </w:rPr>
        <w:t>mediated communication</w:t>
      </w:r>
      <w:r w:rsidR="00293022">
        <w:rPr>
          <w:rFonts w:ascii="Times New Roman" w:hAnsi="Times New Roman" w:cs="Times New Roman"/>
          <w:sz w:val="24"/>
          <w:szCs w:val="24"/>
        </w:rPr>
        <w:t>”</w:t>
      </w:r>
      <w:r w:rsidR="007C35E2">
        <w:rPr>
          <w:rFonts w:ascii="Times New Roman" w:hAnsi="Times New Roman" w:cs="Times New Roman"/>
          <w:sz w:val="24"/>
          <w:szCs w:val="24"/>
        </w:rPr>
        <w:t xml:space="preserve"> (Kozinets, 2002, p.</w:t>
      </w:r>
      <w:r w:rsidR="005037E1">
        <w:rPr>
          <w:rFonts w:ascii="Times New Roman" w:hAnsi="Times New Roman" w:cs="Times New Roman"/>
          <w:sz w:val="24"/>
          <w:szCs w:val="24"/>
        </w:rPr>
        <w:t xml:space="preserve"> 2). The term netnography comes in many names, such as ‘</w:t>
      </w:r>
      <w:r w:rsidR="007C35E2">
        <w:rPr>
          <w:rFonts w:ascii="Times New Roman" w:hAnsi="Times New Roman" w:cs="Times New Roman"/>
          <w:sz w:val="24"/>
          <w:szCs w:val="24"/>
        </w:rPr>
        <w:t>online ethnography’ (Krumwiede and</w:t>
      </w:r>
      <w:r w:rsidR="005037E1">
        <w:rPr>
          <w:rFonts w:ascii="Times New Roman" w:hAnsi="Times New Roman" w:cs="Times New Roman"/>
          <w:sz w:val="24"/>
          <w:szCs w:val="24"/>
        </w:rPr>
        <w:t xml:space="preserve"> Meiers</w:t>
      </w:r>
      <w:r w:rsidR="007C35E2">
        <w:rPr>
          <w:rFonts w:ascii="Times New Roman" w:hAnsi="Times New Roman" w:cs="Times New Roman"/>
          <w:sz w:val="24"/>
          <w:szCs w:val="24"/>
        </w:rPr>
        <w:t>,</w:t>
      </w:r>
      <w:r w:rsidR="005037E1">
        <w:rPr>
          <w:rFonts w:ascii="Times New Roman" w:hAnsi="Times New Roman" w:cs="Times New Roman"/>
          <w:sz w:val="24"/>
          <w:szCs w:val="24"/>
        </w:rPr>
        <w:t xml:space="preserve"> 1991), ‘technography’ (Richardson</w:t>
      </w:r>
      <w:r w:rsidR="007C35E2">
        <w:rPr>
          <w:rFonts w:ascii="Times New Roman" w:hAnsi="Times New Roman" w:cs="Times New Roman"/>
          <w:sz w:val="24"/>
          <w:szCs w:val="24"/>
        </w:rPr>
        <w:t>,</w:t>
      </w:r>
      <w:r w:rsidR="005037E1">
        <w:rPr>
          <w:rFonts w:ascii="Times New Roman" w:hAnsi="Times New Roman" w:cs="Times New Roman"/>
          <w:sz w:val="24"/>
          <w:szCs w:val="24"/>
        </w:rPr>
        <w:t xml:space="preserve"> 1992), ‘hypermedia and ethnography’ (Dicks </w:t>
      </w:r>
      <w:r w:rsidR="007C35E2">
        <w:rPr>
          <w:rFonts w:ascii="Times New Roman" w:hAnsi="Times New Roman" w:cs="Times New Roman"/>
          <w:sz w:val="24"/>
          <w:szCs w:val="24"/>
        </w:rPr>
        <w:t>and</w:t>
      </w:r>
      <w:r w:rsidR="005037E1">
        <w:rPr>
          <w:rFonts w:ascii="Times New Roman" w:hAnsi="Times New Roman" w:cs="Times New Roman"/>
          <w:sz w:val="24"/>
          <w:szCs w:val="24"/>
        </w:rPr>
        <w:t xml:space="preserve"> Mason</w:t>
      </w:r>
      <w:r w:rsidR="007C35E2">
        <w:rPr>
          <w:rFonts w:ascii="Times New Roman" w:hAnsi="Times New Roman" w:cs="Times New Roman"/>
          <w:sz w:val="24"/>
          <w:szCs w:val="24"/>
        </w:rPr>
        <w:t>,</w:t>
      </w:r>
      <w:r w:rsidR="005037E1">
        <w:rPr>
          <w:rFonts w:ascii="Times New Roman" w:hAnsi="Times New Roman" w:cs="Times New Roman"/>
          <w:sz w:val="24"/>
          <w:szCs w:val="24"/>
        </w:rPr>
        <w:t xml:space="preserve"> 1998), ‘virtual ethnography’ (Hine</w:t>
      </w:r>
      <w:r w:rsidR="007C35E2">
        <w:rPr>
          <w:rFonts w:ascii="Times New Roman" w:hAnsi="Times New Roman" w:cs="Times New Roman"/>
          <w:sz w:val="24"/>
          <w:szCs w:val="24"/>
        </w:rPr>
        <w:t>,</w:t>
      </w:r>
      <w:r w:rsidR="005037E1">
        <w:rPr>
          <w:rFonts w:ascii="Times New Roman" w:hAnsi="Times New Roman" w:cs="Times New Roman"/>
          <w:sz w:val="24"/>
          <w:szCs w:val="24"/>
        </w:rPr>
        <w:t xml:space="preserve"> 2000), ‘digital ethnography’ (Murthy</w:t>
      </w:r>
      <w:r w:rsidR="007C35E2">
        <w:rPr>
          <w:rFonts w:ascii="Times New Roman" w:hAnsi="Times New Roman" w:cs="Times New Roman"/>
          <w:sz w:val="24"/>
          <w:szCs w:val="24"/>
        </w:rPr>
        <w:t>,</w:t>
      </w:r>
      <w:r w:rsidR="005037E1">
        <w:rPr>
          <w:rFonts w:ascii="Times New Roman" w:hAnsi="Times New Roman" w:cs="Times New Roman"/>
          <w:sz w:val="24"/>
          <w:szCs w:val="24"/>
        </w:rPr>
        <w:t xml:space="preserve"> 2008), and ‘ethnography and virtual worlds’ (Boellstorff </w:t>
      </w:r>
      <w:r w:rsidR="003D684B" w:rsidRPr="003D684B">
        <w:rPr>
          <w:rFonts w:ascii="Times New Roman" w:hAnsi="Times New Roman" w:cs="Times New Roman"/>
          <w:i/>
          <w:sz w:val="24"/>
          <w:szCs w:val="24"/>
        </w:rPr>
        <w:t>et al</w:t>
      </w:r>
      <w:r w:rsidR="005037E1">
        <w:rPr>
          <w:rFonts w:ascii="Times New Roman" w:hAnsi="Times New Roman" w:cs="Times New Roman"/>
          <w:sz w:val="24"/>
          <w:szCs w:val="24"/>
        </w:rPr>
        <w:t>.</w:t>
      </w:r>
      <w:r w:rsidR="007C35E2">
        <w:rPr>
          <w:rFonts w:ascii="Times New Roman" w:hAnsi="Times New Roman" w:cs="Times New Roman"/>
          <w:sz w:val="24"/>
          <w:szCs w:val="24"/>
        </w:rPr>
        <w:t>,</w:t>
      </w:r>
      <w:r w:rsidR="005037E1">
        <w:rPr>
          <w:rFonts w:ascii="Times New Roman" w:hAnsi="Times New Roman" w:cs="Times New Roman"/>
          <w:sz w:val="24"/>
          <w:szCs w:val="24"/>
        </w:rPr>
        <w:t xml:space="preserve"> 2012). Netnography can be used as a tool for </w:t>
      </w:r>
      <w:r w:rsidR="00293022">
        <w:rPr>
          <w:rFonts w:ascii="Times New Roman" w:hAnsi="Times New Roman" w:cs="Times New Roman"/>
          <w:sz w:val="24"/>
          <w:szCs w:val="24"/>
        </w:rPr>
        <w:t>collecting data</w:t>
      </w:r>
      <w:r w:rsidR="005037E1">
        <w:rPr>
          <w:rFonts w:ascii="Times New Roman" w:hAnsi="Times New Roman" w:cs="Times New Roman"/>
          <w:sz w:val="24"/>
          <w:szCs w:val="24"/>
        </w:rPr>
        <w:t xml:space="preserve">, the product of an investigation, or </w:t>
      </w:r>
      <w:r w:rsidR="00ED0E0A">
        <w:rPr>
          <w:rFonts w:ascii="Times New Roman" w:hAnsi="Times New Roman" w:cs="Times New Roman"/>
          <w:sz w:val="24"/>
          <w:szCs w:val="24"/>
        </w:rPr>
        <w:t>a</w:t>
      </w:r>
      <w:r w:rsidR="005037E1">
        <w:rPr>
          <w:rFonts w:ascii="Times New Roman" w:hAnsi="Times New Roman" w:cs="Times New Roman"/>
          <w:sz w:val="24"/>
          <w:szCs w:val="24"/>
        </w:rPr>
        <w:t xml:space="preserve"> </w:t>
      </w:r>
      <w:r w:rsidR="00ED0E0A">
        <w:rPr>
          <w:rFonts w:ascii="Times New Roman" w:hAnsi="Times New Roman" w:cs="Times New Roman"/>
          <w:sz w:val="24"/>
          <w:szCs w:val="24"/>
        </w:rPr>
        <w:t>combination</w:t>
      </w:r>
      <w:r w:rsidR="005037E1">
        <w:rPr>
          <w:rFonts w:ascii="Times New Roman" w:hAnsi="Times New Roman" w:cs="Times New Roman"/>
          <w:sz w:val="24"/>
          <w:szCs w:val="24"/>
        </w:rPr>
        <w:t xml:space="preserve"> of </w:t>
      </w:r>
      <w:r w:rsidR="00ED0E0A">
        <w:rPr>
          <w:rFonts w:ascii="Times New Roman" w:hAnsi="Times New Roman" w:cs="Times New Roman"/>
          <w:sz w:val="24"/>
          <w:szCs w:val="24"/>
        </w:rPr>
        <w:t>both.</w:t>
      </w:r>
      <w:r w:rsidR="00AB0ABA">
        <w:rPr>
          <w:rFonts w:ascii="Times New Roman" w:hAnsi="Times New Roman" w:cs="Times New Roman"/>
          <w:sz w:val="24"/>
          <w:szCs w:val="24"/>
          <w:vertAlign w:val="superscript"/>
        </w:rPr>
        <w:t>3</w:t>
      </w:r>
      <w:r w:rsidR="00ED0E0A">
        <w:rPr>
          <w:rFonts w:ascii="Times New Roman" w:hAnsi="Times New Roman" w:cs="Times New Roman"/>
          <w:sz w:val="24"/>
          <w:szCs w:val="24"/>
        </w:rPr>
        <w:t xml:space="preserve"> Researchers who are interested in conducting online investigation may use this method.</w:t>
      </w:r>
    </w:p>
    <w:p w14:paraId="03652023" w14:textId="77777777" w:rsidR="000352C1" w:rsidRDefault="000352C1"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Researchers </w:t>
      </w:r>
      <w:r w:rsidR="008C30F9">
        <w:rPr>
          <w:rFonts w:ascii="Times New Roman" w:hAnsi="Times New Roman" w:cs="Times New Roman"/>
          <w:sz w:val="24"/>
          <w:szCs w:val="24"/>
        </w:rPr>
        <w:t>will be very much helped by netnography because it</w:t>
      </w:r>
      <w:r>
        <w:rPr>
          <w:rFonts w:ascii="Times New Roman" w:hAnsi="Times New Roman" w:cs="Times New Roman"/>
          <w:sz w:val="24"/>
          <w:szCs w:val="24"/>
        </w:rPr>
        <w:t xml:space="preserve"> is an approach </w:t>
      </w:r>
      <w:r w:rsidR="00D71A8F">
        <w:rPr>
          <w:rFonts w:ascii="Times New Roman" w:hAnsi="Times New Roman" w:cs="Times New Roman"/>
          <w:sz w:val="24"/>
          <w:szCs w:val="24"/>
        </w:rPr>
        <w:t>to investigate</w:t>
      </w:r>
      <w:r>
        <w:rPr>
          <w:rFonts w:ascii="Times New Roman" w:hAnsi="Times New Roman" w:cs="Times New Roman"/>
          <w:sz w:val="24"/>
          <w:szCs w:val="24"/>
        </w:rPr>
        <w:t xml:space="preserve"> everyday life </w:t>
      </w:r>
      <w:r w:rsidR="00D71A8F">
        <w:rPr>
          <w:rFonts w:ascii="Times New Roman" w:hAnsi="Times New Roman" w:cs="Times New Roman"/>
          <w:sz w:val="24"/>
          <w:szCs w:val="24"/>
        </w:rPr>
        <w:t>of</w:t>
      </w:r>
      <w:r>
        <w:rPr>
          <w:rFonts w:ascii="Times New Roman" w:hAnsi="Times New Roman" w:cs="Times New Roman"/>
          <w:sz w:val="24"/>
          <w:szCs w:val="24"/>
        </w:rPr>
        <w:t xml:space="preserve"> groups of people, </w:t>
      </w:r>
      <w:r w:rsidR="00D71A8F">
        <w:rPr>
          <w:rFonts w:ascii="Times New Roman" w:hAnsi="Times New Roman" w:cs="Times New Roman"/>
          <w:sz w:val="24"/>
          <w:szCs w:val="24"/>
        </w:rPr>
        <w:t>offers</w:t>
      </w:r>
      <w:r>
        <w:rPr>
          <w:rFonts w:ascii="Times New Roman" w:hAnsi="Times New Roman" w:cs="Times New Roman"/>
          <w:sz w:val="24"/>
          <w:szCs w:val="24"/>
        </w:rPr>
        <w:t xml:space="preserve"> powerful </w:t>
      </w:r>
      <w:r w:rsidR="00293022">
        <w:rPr>
          <w:rFonts w:ascii="Times New Roman" w:hAnsi="Times New Roman" w:cs="Times New Roman"/>
          <w:sz w:val="24"/>
          <w:szCs w:val="24"/>
        </w:rPr>
        <w:t>resource</w:t>
      </w:r>
      <w:r w:rsidR="00D71A8F">
        <w:rPr>
          <w:rFonts w:ascii="Times New Roman" w:hAnsi="Times New Roman" w:cs="Times New Roman"/>
          <w:sz w:val="24"/>
          <w:szCs w:val="24"/>
        </w:rPr>
        <w:t>s</w:t>
      </w:r>
      <w:r>
        <w:rPr>
          <w:rFonts w:ascii="Times New Roman" w:hAnsi="Times New Roman" w:cs="Times New Roman"/>
          <w:sz w:val="24"/>
          <w:szCs w:val="24"/>
        </w:rPr>
        <w:t xml:space="preserve"> for the study of the </w:t>
      </w:r>
      <w:r w:rsidR="00D71A8F">
        <w:rPr>
          <w:rFonts w:ascii="Times New Roman" w:hAnsi="Times New Roman" w:cs="Times New Roman"/>
          <w:sz w:val="24"/>
          <w:szCs w:val="24"/>
        </w:rPr>
        <w:t>virtual world’s cultures</w:t>
      </w:r>
      <w:r w:rsidR="008C30F9">
        <w:rPr>
          <w:rFonts w:ascii="Times New Roman" w:hAnsi="Times New Roman" w:cs="Times New Roman"/>
          <w:sz w:val="24"/>
          <w:szCs w:val="24"/>
        </w:rPr>
        <w:t xml:space="preserve"> (Boellstorff </w:t>
      </w:r>
      <w:r w:rsidR="003D684B" w:rsidRPr="003D684B">
        <w:rPr>
          <w:rFonts w:ascii="Times New Roman" w:hAnsi="Times New Roman" w:cs="Times New Roman"/>
          <w:i/>
          <w:sz w:val="24"/>
          <w:szCs w:val="24"/>
        </w:rPr>
        <w:t>et al</w:t>
      </w:r>
      <w:r w:rsidR="008C30F9">
        <w:rPr>
          <w:rFonts w:ascii="Times New Roman" w:hAnsi="Times New Roman" w:cs="Times New Roman"/>
          <w:sz w:val="24"/>
          <w:szCs w:val="24"/>
        </w:rPr>
        <w:t>.</w:t>
      </w:r>
      <w:r w:rsidR="007C35E2">
        <w:rPr>
          <w:rFonts w:ascii="Times New Roman" w:hAnsi="Times New Roman" w:cs="Times New Roman"/>
          <w:sz w:val="24"/>
          <w:szCs w:val="24"/>
        </w:rPr>
        <w:t>, 2012, p.</w:t>
      </w:r>
      <w:r w:rsidR="008C30F9">
        <w:rPr>
          <w:rFonts w:ascii="Times New Roman" w:hAnsi="Times New Roman" w:cs="Times New Roman"/>
          <w:sz w:val="24"/>
          <w:szCs w:val="24"/>
        </w:rPr>
        <w:t xml:space="preserve"> 1). To add up, Garcia </w:t>
      </w:r>
      <w:r w:rsidR="003D684B" w:rsidRPr="003D684B">
        <w:rPr>
          <w:rFonts w:ascii="Times New Roman" w:hAnsi="Times New Roman" w:cs="Times New Roman"/>
          <w:i/>
          <w:sz w:val="24"/>
          <w:szCs w:val="24"/>
        </w:rPr>
        <w:t>et al</w:t>
      </w:r>
      <w:r w:rsidR="007C35E2">
        <w:rPr>
          <w:rFonts w:ascii="Times New Roman" w:hAnsi="Times New Roman" w:cs="Times New Roman"/>
          <w:sz w:val="24"/>
          <w:szCs w:val="24"/>
        </w:rPr>
        <w:t>. (2011, p.</w:t>
      </w:r>
      <w:r w:rsidR="008C30F9">
        <w:rPr>
          <w:rFonts w:ascii="Times New Roman" w:hAnsi="Times New Roman" w:cs="Times New Roman"/>
          <w:sz w:val="24"/>
          <w:szCs w:val="24"/>
        </w:rPr>
        <w:t xml:space="preserve"> 53) believe </w:t>
      </w:r>
      <w:r w:rsidR="00D71A8F">
        <w:rPr>
          <w:rFonts w:ascii="Times New Roman" w:hAnsi="Times New Roman" w:cs="Times New Roman"/>
          <w:sz w:val="24"/>
          <w:szCs w:val="24"/>
        </w:rPr>
        <w:t xml:space="preserve">the incorporation of the Internet and CMC into ethnographers’ research is of importance to efficiently understand </w:t>
      </w:r>
      <w:r w:rsidR="008C30F9">
        <w:rPr>
          <w:rFonts w:ascii="Times New Roman" w:hAnsi="Times New Roman" w:cs="Times New Roman"/>
          <w:sz w:val="24"/>
          <w:szCs w:val="24"/>
        </w:rPr>
        <w:t>social life in contemporary society. Researcher</w:t>
      </w:r>
      <w:r w:rsidR="00D71A8F">
        <w:rPr>
          <w:rFonts w:ascii="Times New Roman" w:hAnsi="Times New Roman" w:cs="Times New Roman"/>
          <w:sz w:val="24"/>
          <w:szCs w:val="24"/>
        </w:rPr>
        <w:t xml:space="preserve">s can make themselves </w:t>
      </w:r>
      <w:r w:rsidR="00D71A8F">
        <w:rPr>
          <w:rFonts w:ascii="Times New Roman" w:hAnsi="Times New Roman" w:cs="Times New Roman"/>
          <w:sz w:val="24"/>
          <w:szCs w:val="24"/>
        </w:rPr>
        <w:lastRenderedPageBreak/>
        <w:t>familiaris</w:t>
      </w:r>
      <w:r w:rsidR="008C30F9">
        <w:rPr>
          <w:rFonts w:ascii="Times New Roman" w:hAnsi="Times New Roman" w:cs="Times New Roman"/>
          <w:sz w:val="24"/>
          <w:szCs w:val="24"/>
        </w:rPr>
        <w:t>ed with the netnographic approach to help them study chat</w:t>
      </w:r>
      <w:r w:rsidR="00BB0CE5">
        <w:rPr>
          <w:rFonts w:ascii="Times New Roman" w:hAnsi="Times New Roman" w:cs="Times New Roman"/>
          <w:sz w:val="24"/>
          <w:szCs w:val="24"/>
        </w:rPr>
        <w:t>s</w:t>
      </w:r>
      <w:r w:rsidR="008C30F9">
        <w:rPr>
          <w:rFonts w:ascii="Times New Roman" w:hAnsi="Times New Roman" w:cs="Times New Roman"/>
          <w:sz w:val="24"/>
          <w:szCs w:val="24"/>
        </w:rPr>
        <w:t xml:space="preserve"> such as Skype, Whats</w:t>
      </w:r>
      <w:r w:rsidR="00D71A8F">
        <w:rPr>
          <w:rFonts w:ascii="Times New Roman" w:hAnsi="Times New Roman" w:cs="Times New Roman"/>
          <w:sz w:val="24"/>
          <w:szCs w:val="24"/>
        </w:rPr>
        <w:t>A</w:t>
      </w:r>
      <w:r w:rsidR="008C30F9">
        <w:rPr>
          <w:rFonts w:ascii="Times New Roman" w:hAnsi="Times New Roman" w:cs="Times New Roman"/>
          <w:sz w:val="24"/>
          <w:szCs w:val="24"/>
        </w:rPr>
        <w:t xml:space="preserve">pp Messenger, and Line; blogs such as Tumblr, </w:t>
      </w:r>
      <w:r w:rsidR="00BB0CE5">
        <w:rPr>
          <w:rFonts w:ascii="Times New Roman" w:hAnsi="Times New Roman" w:cs="Times New Roman"/>
          <w:sz w:val="24"/>
          <w:szCs w:val="24"/>
        </w:rPr>
        <w:t>Blogspot, and Wordpress;</w:t>
      </w:r>
      <w:r w:rsidR="008C30F9">
        <w:rPr>
          <w:rFonts w:ascii="Times New Roman" w:hAnsi="Times New Roman" w:cs="Times New Roman"/>
          <w:sz w:val="24"/>
          <w:szCs w:val="24"/>
        </w:rPr>
        <w:t xml:space="preserve"> even social networking sites such as Facebook, Twitter, </w:t>
      </w:r>
      <w:r w:rsidR="00BB0CE5">
        <w:rPr>
          <w:rFonts w:ascii="Times New Roman" w:hAnsi="Times New Roman" w:cs="Times New Roman"/>
          <w:sz w:val="24"/>
          <w:szCs w:val="24"/>
        </w:rPr>
        <w:t>and Path.</w:t>
      </w:r>
    </w:p>
    <w:p w14:paraId="598E8EBE" w14:textId="77777777" w:rsidR="002B4FC9" w:rsidRDefault="00ED0E0A"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Since netnography adapts the techniques of ethnography research method, it can be an excellent resource for </w:t>
      </w:r>
      <w:r w:rsidR="00D71A8F">
        <w:rPr>
          <w:rFonts w:ascii="Times New Roman" w:hAnsi="Times New Roman" w:cs="Times New Roman"/>
          <w:sz w:val="24"/>
          <w:szCs w:val="24"/>
        </w:rPr>
        <w:t>the experienced</w:t>
      </w:r>
      <w:r>
        <w:rPr>
          <w:rFonts w:ascii="Times New Roman" w:hAnsi="Times New Roman" w:cs="Times New Roman"/>
          <w:sz w:val="24"/>
          <w:szCs w:val="24"/>
        </w:rPr>
        <w:t xml:space="preserve"> qualitative researcher</w:t>
      </w:r>
      <w:r w:rsidR="00D71A8F">
        <w:rPr>
          <w:rFonts w:ascii="Times New Roman" w:hAnsi="Times New Roman" w:cs="Times New Roman"/>
          <w:sz w:val="24"/>
          <w:szCs w:val="24"/>
        </w:rPr>
        <w:t>s</w:t>
      </w:r>
      <w:r>
        <w:rPr>
          <w:rFonts w:ascii="Times New Roman" w:hAnsi="Times New Roman" w:cs="Times New Roman"/>
          <w:sz w:val="24"/>
          <w:szCs w:val="24"/>
        </w:rPr>
        <w:t xml:space="preserve"> and a </w:t>
      </w:r>
      <w:r w:rsidR="00D71A8F">
        <w:rPr>
          <w:rFonts w:ascii="Times New Roman" w:hAnsi="Times New Roman" w:cs="Times New Roman"/>
          <w:sz w:val="24"/>
          <w:szCs w:val="24"/>
        </w:rPr>
        <w:t>beneficial</w:t>
      </w:r>
      <w:r>
        <w:rPr>
          <w:rFonts w:ascii="Times New Roman" w:hAnsi="Times New Roman" w:cs="Times New Roman"/>
          <w:sz w:val="24"/>
          <w:szCs w:val="24"/>
        </w:rPr>
        <w:t xml:space="preserve"> entry point for the newcomer</w:t>
      </w:r>
      <w:r w:rsidR="00D71A8F">
        <w:rPr>
          <w:rFonts w:ascii="Times New Roman" w:hAnsi="Times New Roman" w:cs="Times New Roman"/>
          <w:sz w:val="24"/>
          <w:szCs w:val="24"/>
        </w:rPr>
        <w:t>s</w:t>
      </w:r>
      <w:r>
        <w:rPr>
          <w:rFonts w:ascii="Times New Roman" w:hAnsi="Times New Roman" w:cs="Times New Roman"/>
          <w:sz w:val="24"/>
          <w:szCs w:val="24"/>
        </w:rPr>
        <w:t xml:space="preserve"> to qualitative research (Bowler, Jr.</w:t>
      </w:r>
      <w:r w:rsidR="007C35E2">
        <w:rPr>
          <w:rFonts w:ascii="Times New Roman" w:hAnsi="Times New Roman" w:cs="Times New Roman"/>
          <w:sz w:val="24"/>
          <w:szCs w:val="24"/>
        </w:rPr>
        <w:t>, 2010, p.</w:t>
      </w:r>
      <w:r>
        <w:rPr>
          <w:rFonts w:ascii="Times New Roman" w:hAnsi="Times New Roman" w:cs="Times New Roman"/>
          <w:sz w:val="24"/>
          <w:szCs w:val="24"/>
        </w:rPr>
        <w:t xml:space="preserve"> 1270). </w:t>
      </w:r>
      <w:r w:rsidR="00562F7D">
        <w:rPr>
          <w:rFonts w:ascii="Times New Roman" w:hAnsi="Times New Roman" w:cs="Times New Roman"/>
          <w:sz w:val="24"/>
          <w:szCs w:val="24"/>
        </w:rPr>
        <w:t>With the advances of technology, and the revolution of communication, many researchers feel the need to investigate the phenomena of online cultures and communities</w:t>
      </w:r>
      <w:r w:rsidR="002B4FC9">
        <w:rPr>
          <w:rFonts w:ascii="Times New Roman" w:hAnsi="Times New Roman" w:cs="Times New Roman"/>
          <w:sz w:val="24"/>
          <w:szCs w:val="24"/>
        </w:rPr>
        <w:t xml:space="preserve"> by adapting the techniques</w:t>
      </w:r>
      <w:r w:rsidR="007C35E2">
        <w:rPr>
          <w:rFonts w:ascii="Times New Roman" w:hAnsi="Times New Roman" w:cs="Times New Roman"/>
          <w:sz w:val="24"/>
          <w:szCs w:val="24"/>
        </w:rPr>
        <w:t>. Kozinets (2010</w:t>
      </w:r>
      <w:r w:rsidR="00562F7D">
        <w:rPr>
          <w:rFonts w:ascii="Times New Roman" w:hAnsi="Times New Roman" w:cs="Times New Roman"/>
          <w:sz w:val="24"/>
          <w:szCs w:val="24"/>
        </w:rPr>
        <w:t>) says that</w:t>
      </w:r>
      <w:r w:rsidR="002B4FC9">
        <w:rPr>
          <w:rFonts w:ascii="Times New Roman" w:hAnsi="Times New Roman" w:cs="Times New Roman"/>
          <w:sz w:val="24"/>
          <w:szCs w:val="24"/>
        </w:rPr>
        <w:t>:</w:t>
      </w:r>
    </w:p>
    <w:p w14:paraId="4D06F96C" w14:textId="77777777" w:rsidR="00A11581" w:rsidRDefault="00A11581" w:rsidP="00A11581">
      <w:pPr>
        <w:spacing w:line="360" w:lineRule="auto"/>
        <w:ind w:firstLine="720"/>
        <w:rPr>
          <w:rFonts w:ascii="Times New Roman" w:hAnsi="Times New Roman" w:cs="Times New Roman"/>
          <w:sz w:val="24"/>
          <w:szCs w:val="24"/>
        </w:rPr>
      </w:pPr>
    </w:p>
    <w:p w14:paraId="1F9B7B61" w14:textId="77777777" w:rsidR="002B4FC9" w:rsidRDefault="00992974" w:rsidP="00DD51AD">
      <w:pPr>
        <w:ind w:left="720" w:right="476"/>
        <w:rPr>
          <w:rFonts w:ascii="Times New Roman" w:hAnsi="Times New Roman" w:cs="Times New Roman"/>
          <w:sz w:val="24"/>
          <w:szCs w:val="24"/>
        </w:rPr>
      </w:pPr>
      <w:r>
        <w:rPr>
          <w:rFonts w:ascii="Times New Roman" w:hAnsi="Times New Roman" w:cs="Times New Roman"/>
          <w:sz w:val="24"/>
          <w:szCs w:val="24"/>
        </w:rPr>
        <w:t>“</w:t>
      </w:r>
      <w:r w:rsidR="002B4FC9">
        <w:rPr>
          <w:rFonts w:ascii="Times New Roman" w:hAnsi="Times New Roman" w:cs="Times New Roman"/>
          <w:sz w:val="24"/>
          <w:szCs w:val="24"/>
        </w:rPr>
        <w:t>N</w:t>
      </w:r>
      <w:r w:rsidR="00562F7D">
        <w:rPr>
          <w:rFonts w:ascii="Times New Roman" w:hAnsi="Times New Roman" w:cs="Times New Roman"/>
          <w:sz w:val="24"/>
          <w:szCs w:val="24"/>
        </w:rPr>
        <w:t>ew research on the use of Internet and other information and communication technologies (ICT) is adding significantly to the literature of cultural studies, sociology, economics, law, information science, business and management fields, communication studies, human geography, nursing and healthcare, and anthropology</w:t>
      </w:r>
      <w:r>
        <w:rPr>
          <w:rFonts w:ascii="Times New Roman" w:hAnsi="Times New Roman" w:cs="Times New Roman"/>
          <w:sz w:val="24"/>
          <w:szCs w:val="24"/>
        </w:rPr>
        <w:t>”</w:t>
      </w:r>
      <w:r w:rsidR="007C35E2">
        <w:rPr>
          <w:rFonts w:ascii="Times New Roman" w:hAnsi="Times New Roman" w:cs="Times New Roman"/>
          <w:sz w:val="24"/>
          <w:szCs w:val="24"/>
        </w:rPr>
        <w:t xml:space="preserve"> (p. 3)</w:t>
      </w:r>
      <w:r w:rsidR="00562F7D">
        <w:rPr>
          <w:rFonts w:ascii="Times New Roman" w:hAnsi="Times New Roman" w:cs="Times New Roman"/>
          <w:sz w:val="24"/>
          <w:szCs w:val="24"/>
        </w:rPr>
        <w:t xml:space="preserve">. </w:t>
      </w:r>
    </w:p>
    <w:p w14:paraId="2AD8F53B" w14:textId="77777777" w:rsidR="00AA7BEB" w:rsidRDefault="00AA7BEB" w:rsidP="003B3802">
      <w:pPr>
        <w:spacing w:line="480" w:lineRule="auto"/>
        <w:ind w:left="450" w:firstLine="990"/>
        <w:rPr>
          <w:rFonts w:ascii="Times New Roman" w:hAnsi="Times New Roman" w:cs="Times New Roman"/>
          <w:sz w:val="24"/>
          <w:szCs w:val="24"/>
        </w:rPr>
      </w:pPr>
    </w:p>
    <w:p w14:paraId="6044ACBA" w14:textId="77777777" w:rsidR="00ED0E0A" w:rsidRDefault="002B4FC9" w:rsidP="00A11581">
      <w:pPr>
        <w:spacing w:line="360" w:lineRule="auto"/>
        <w:ind w:firstLine="720"/>
        <w:rPr>
          <w:rFonts w:ascii="Times New Roman" w:hAnsi="Times New Roman" w:cs="Times New Roman"/>
          <w:sz w:val="24"/>
          <w:szCs w:val="24"/>
        </w:rPr>
      </w:pPr>
      <w:r w:rsidRPr="004150C1">
        <w:rPr>
          <w:rFonts w:ascii="Times New Roman" w:hAnsi="Times New Roman" w:cs="Times New Roman"/>
          <w:sz w:val="24"/>
          <w:szCs w:val="24"/>
        </w:rPr>
        <w:t xml:space="preserve">Moreover, Boellstorff </w:t>
      </w:r>
      <w:r w:rsidR="003D684B" w:rsidRPr="004150C1">
        <w:rPr>
          <w:rFonts w:ascii="Times New Roman" w:hAnsi="Times New Roman" w:cs="Times New Roman"/>
          <w:i/>
          <w:sz w:val="24"/>
          <w:szCs w:val="24"/>
        </w:rPr>
        <w:t>et al</w:t>
      </w:r>
      <w:r w:rsidRPr="004150C1">
        <w:rPr>
          <w:rFonts w:ascii="Times New Roman" w:hAnsi="Times New Roman" w:cs="Times New Roman"/>
          <w:sz w:val="24"/>
          <w:szCs w:val="24"/>
        </w:rPr>
        <w:t xml:space="preserve">. (2012) add that </w:t>
      </w:r>
      <w:r w:rsidR="00741EB9">
        <w:rPr>
          <w:rFonts w:ascii="Times New Roman" w:hAnsi="Times New Roman" w:cs="Times New Roman"/>
          <w:sz w:val="24"/>
          <w:szCs w:val="24"/>
        </w:rPr>
        <w:t xml:space="preserve">ethnography is also </w:t>
      </w:r>
      <w:r w:rsidR="00741EB9" w:rsidRPr="004150C1">
        <w:rPr>
          <w:rFonts w:ascii="Times New Roman" w:hAnsi="Times New Roman" w:cs="Times New Roman"/>
          <w:sz w:val="24"/>
          <w:szCs w:val="24"/>
        </w:rPr>
        <w:t>appropriate</w:t>
      </w:r>
      <w:r w:rsidRPr="004150C1">
        <w:rPr>
          <w:rFonts w:ascii="Times New Roman" w:hAnsi="Times New Roman" w:cs="Times New Roman"/>
          <w:sz w:val="24"/>
          <w:szCs w:val="24"/>
        </w:rPr>
        <w:t xml:space="preserve"> for those inhabiting a </w:t>
      </w:r>
      <w:r w:rsidR="00741EB9" w:rsidRPr="004150C1">
        <w:rPr>
          <w:rFonts w:ascii="Times New Roman" w:hAnsi="Times New Roman" w:cs="Times New Roman"/>
          <w:sz w:val="24"/>
          <w:szCs w:val="24"/>
        </w:rPr>
        <w:t>combination</w:t>
      </w:r>
      <w:r w:rsidRPr="004150C1">
        <w:rPr>
          <w:rFonts w:ascii="Times New Roman" w:hAnsi="Times New Roman" w:cs="Times New Roman"/>
          <w:sz w:val="24"/>
          <w:szCs w:val="24"/>
        </w:rPr>
        <w:t xml:space="preserve"> of computer science </w:t>
      </w:r>
      <w:r w:rsidR="00741EB9">
        <w:rPr>
          <w:rFonts w:ascii="Times New Roman" w:hAnsi="Times New Roman" w:cs="Times New Roman"/>
          <w:sz w:val="24"/>
          <w:szCs w:val="24"/>
        </w:rPr>
        <w:t>sub-</w:t>
      </w:r>
      <w:r w:rsidR="00AA7BEB" w:rsidRPr="004150C1">
        <w:rPr>
          <w:rFonts w:ascii="Times New Roman" w:hAnsi="Times New Roman" w:cs="Times New Roman"/>
          <w:sz w:val="24"/>
          <w:szCs w:val="24"/>
        </w:rPr>
        <w:t>disciplines</w:t>
      </w:r>
      <w:r w:rsidRPr="004150C1">
        <w:rPr>
          <w:rFonts w:ascii="Times New Roman" w:hAnsi="Times New Roman" w:cs="Times New Roman"/>
          <w:sz w:val="24"/>
          <w:szCs w:val="24"/>
        </w:rPr>
        <w:t xml:space="preserve">, including human computer interaction, computer supported collaborative work, computer supported collaborative learning, and ubiquitous computing (p. 3). </w:t>
      </w:r>
      <w:r w:rsidR="00562F7D" w:rsidRPr="004150C1">
        <w:rPr>
          <w:rFonts w:ascii="Times New Roman" w:hAnsi="Times New Roman" w:cs="Times New Roman"/>
          <w:sz w:val="24"/>
          <w:szCs w:val="24"/>
        </w:rPr>
        <w:t>In addition, the development of cultures, communication, and communities online can also encourage linguistic researchers to conduct their research online.</w:t>
      </w:r>
      <w:r w:rsidRPr="004150C1">
        <w:rPr>
          <w:rFonts w:ascii="Times New Roman" w:hAnsi="Times New Roman" w:cs="Times New Roman"/>
          <w:sz w:val="24"/>
          <w:szCs w:val="24"/>
        </w:rPr>
        <w:t xml:space="preserve"> </w:t>
      </w:r>
    </w:p>
    <w:p w14:paraId="45A342AC" w14:textId="77777777" w:rsidR="001B4210" w:rsidRDefault="00E03F5A"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conducting netnographic research, participants in an online community are categorized into four types based on their participating frequency in the online community (Kozinets</w:t>
      </w:r>
      <w:r w:rsidR="007C35E2">
        <w:rPr>
          <w:rFonts w:ascii="Times New Roman" w:hAnsi="Times New Roman" w:cs="Times New Roman"/>
          <w:sz w:val="24"/>
          <w:szCs w:val="24"/>
        </w:rPr>
        <w:t>, 2010, p.</w:t>
      </w:r>
      <w:r>
        <w:rPr>
          <w:rFonts w:ascii="Times New Roman" w:hAnsi="Times New Roman" w:cs="Times New Roman"/>
          <w:sz w:val="24"/>
          <w:szCs w:val="24"/>
        </w:rPr>
        <w:t xml:space="preserve"> 33). The first type of participants are </w:t>
      </w:r>
      <w:r w:rsidRPr="00E03F5A">
        <w:rPr>
          <w:rFonts w:ascii="Times New Roman" w:hAnsi="Times New Roman" w:cs="Times New Roman"/>
          <w:i/>
          <w:sz w:val="24"/>
          <w:szCs w:val="24"/>
        </w:rPr>
        <w:t>newbies</w:t>
      </w:r>
      <w:r w:rsidR="001F07EC">
        <w:rPr>
          <w:rFonts w:ascii="Times New Roman" w:hAnsi="Times New Roman" w:cs="Times New Roman"/>
          <w:i/>
          <w:sz w:val="24"/>
          <w:szCs w:val="24"/>
        </w:rPr>
        <w:t xml:space="preserve"> </w:t>
      </w:r>
      <w:r w:rsidR="001F07EC">
        <w:rPr>
          <w:rFonts w:ascii="Times New Roman" w:hAnsi="Times New Roman" w:cs="Times New Roman"/>
          <w:sz w:val="24"/>
          <w:szCs w:val="24"/>
        </w:rPr>
        <w:t xml:space="preserve">or </w:t>
      </w:r>
      <w:r w:rsidR="001F07EC">
        <w:rPr>
          <w:rFonts w:ascii="Times New Roman" w:hAnsi="Times New Roman" w:cs="Times New Roman"/>
          <w:i/>
          <w:sz w:val="24"/>
          <w:szCs w:val="24"/>
        </w:rPr>
        <w:t>tourists</w:t>
      </w:r>
      <w:r>
        <w:rPr>
          <w:rFonts w:ascii="Times New Roman" w:hAnsi="Times New Roman" w:cs="Times New Roman"/>
          <w:sz w:val="24"/>
          <w:szCs w:val="24"/>
        </w:rPr>
        <w:t xml:space="preserve">, i.e. members who lack strong social ties to the group, and </w:t>
      </w:r>
      <w:r w:rsidR="00535B95">
        <w:rPr>
          <w:rFonts w:ascii="Times New Roman" w:hAnsi="Times New Roman" w:cs="Times New Roman"/>
          <w:sz w:val="24"/>
          <w:szCs w:val="24"/>
        </w:rPr>
        <w:t>merely have</w:t>
      </w:r>
      <w:r>
        <w:rPr>
          <w:rFonts w:ascii="Times New Roman" w:hAnsi="Times New Roman" w:cs="Times New Roman"/>
          <w:sz w:val="24"/>
          <w:szCs w:val="24"/>
        </w:rPr>
        <w:t xml:space="preserve"> a superficial or passing interest in the</w:t>
      </w:r>
      <w:r w:rsidR="00535B95">
        <w:rPr>
          <w:rFonts w:ascii="Times New Roman" w:hAnsi="Times New Roman" w:cs="Times New Roman"/>
          <w:sz w:val="24"/>
          <w:szCs w:val="24"/>
        </w:rPr>
        <w:t xml:space="preserve"> consumption activity itself</w:t>
      </w:r>
      <w:r>
        <w:rPr>
          <w:rFonts w:ascii="Times New Roman" w:hAnsi="Times New Roman" w:cs="Times New Roman"/>
          <w:sz w:val="24"/>
          <w:szCs w:val="24"/>
        </w:rPr>
        <w:t xml:space="preserve">. Next type are </w:t>
      </w:r>
      <w:r w:rsidRPr="00E03F5A">
        <w:rPr>
          <w:rFonts w:ascii="Times New Roman" w:hAnsi="Times New Roman" w:cs="Times New Roman"/>
          <w:i/>
          <w:sz w:val="24"/>
          <w:szCs w:val="24"/>
        </w:rPr>
        <w:t>minglers</w:t>
      </w:r>
      <w:r>
        <w:rPr>
          <w:rFonts w:ascii="Times New Roman" w:hAnsi="Times New Roman" w:cs="Times New Roman"/>
          <w:sz w:val="24"/>
          <w:szCs w:val="24"/>
        </w:rPr>
        <w:t xml:space="preserve">, </w:t>
      </w:r>
      <w:r w:rsidR="001F07EC">
        <w:rPr>
          <w:rFonts w:ascii="Times New Roman" w:hAnsi="Times New Roman" w:cs="Times New Roman"/>
          <w:sz w:val="24"/>
          <w:szCs w:val="24"/>
        </w:rPr>
        <w:t xml:space="preserve">i.e. the </w:t>
      </w:r>
      <w:r w:rsidR="00535B95">
        <w:rPr>
          <w:rFonts w:ascii="Times New Roman" w:hAnsi="Times New Roman" w:cs="Times New Roman"/>
          <w:sz w:val="24"/>
          <w:szCs w:val="24"/>
        </w:rPr>
        <w:t>associates of the communities, socialis</w:t>
      </w:r>
      <w:r w:rsidR="001F07EC">
        <w:rPr>
          <w:rFonts w:ascii="Times New Roman" w:hAnsi="Times New Roman" w:cs="Times New Roman"/>
          <w:sz w:val="24"/>
          <w:szCs w:val="24"/>
        </w:rPr>
        <w:t xml:space="preserve">ers who </w:t>
      </w:r>
      <w:r w:rsidR="00535B95">
        <w:rPr>
          <w:rFonts w:ascii="Times New Roman" w:hAnsi="Times New Roman" w:cs="Times New Roman"/>
          <w:sz w:val="24"/>
          <w:szCs w:val="24"/>
        </w:rPr>
        <w:t>keep</w:t>
      </w:r>
      <w:r w:rsidR="001F07EC">
        <w:rPr>
          <w:rFonts w:ascii="Times New Roman" w:hAnsi="Times New Roman" w:cs="Times New Roman"/>
          <w:sz w:val="24"/>
          <w:szCs w:val="24"/>
        </w:rPr>
        <w:t xml:space="preserve"> strong </w:t>
      </w:r>
      <w:r w:rsidR="001F07EC">
        <w:rPr>
          <w:rFonts w:ascii="Times New Roman" w:hAnsi="Times New Roman" w:cs="Times New Roman"/>
          <w:sz w:val="24"/>
          <w:szCs w:val="24"/>
        </w:rPr>
        <w:lastRenderedPageBreak/>
        <w:t xml:space="preserve">personal ties with many members of the community but who are only </w:t>
      </w:r>
      <w:r w:rsidR="00535B95">
        <w:rPr>
          <w:rFonts w:ascii="Times New Roman" w:hAnsi="Times New Roman" w:cs="Times New Roman"/>
          <w:sz w:val="24"/>
          <w:szCs w:val="24"/>
        </w:rPr>
        <w:t>casually</w:t>
      </w:r>
      <w:r w:rsidR="001F07EC">
        <w:rPr>
          <w:rFonts w:ascii="Times New Roman" w:hAnsi="Times New Roman" w:cs="Times New Roman"/>
          <w:sz w:val="24"/>
          <w:szCs w:val="24"/>
        </w:rPr>
        <w:t xml:space="preserve"> interested or drawn to the central consumption activity. The third type are </w:t>
      </w:r>
      <w:r w:rsidR="001F07EC">
        <w:rPr>
          <w:rFonts w:ascii="Times New Roman" w:hAnsi="Times New Roman" w:cs="Times New Roman"/>
          <w:i/>
          <w:sz w:val="24"/>
          <w:szCs w:val="24"/>
        </w:rPr>
        <w:t>devotees</w:t>
      </w:r>
      <w:r w:rsidR="001F07EC">
        <w:rPr>
          <w:rFonts w:ascii="Times New Roman" w:hAnsi="Times New Roman" w:cs="Times New Roman"/>
          <w:sz w:val="24"/>
          <w:szCs w:val="24"/>
        </w:rPr>
        <w:t xml:space="preserve">, who have </w:t>
      </w:r>
      <w:r w:rsidR="00535B95">
        <w:rPr>
          <w:rFonts w:ascii="Times New Roman" w:hAnsi="Times New Roman" w:cs="Times New Roman"/>
          <w:sz w:val="24"/>
          <w:szCs w:val="24"/>
        </w:rPr>
        <w:t xml:space="preserve">few attachments to the online group yet </w:t>
      </w:r>
      <w:r w:rsidR="001F07EC">
        <w:rPr>
          <w:rFonts w:ascii="Times New Roman" w:hAnsi="Times New Roman" w:cs="Times New Roman"/>
          <w:sz w:val="24"/>
          <w:szCs w:val="24"/>
        </w:rPr>
        <w:t>strong consumption in</w:t>
      </w:r>
      <w:r w:rsidR="00535B95">
        <w:rPr>
          <w:rFonts w:ascii="Times New Roman" w:hAnsi="Times New Roman" w:cs="Times New Roman"/>
          <w:sz w:val="24"/>
          <w:szCs w:val="24"/>
        </w:rPr>
        <w:t>terests</w:t>
      </w:r>
      <w:r w:rsidR="001F07EC">
        <w:rPr>
          <w:rFonts w:ascii="Times New Roman" w:hAnsi="Times New Roman" w:cs="Times New Roman"/>
          <w:sz w:val="24"/>
          <w:szCs w:val="24"/>
        </w:rPr>
        <w:t xml:space="preserve">. Last type, </w:t>
      </w:r>
      <w:r w:rsidR="001F07EC">
        <w:rPr>
          <w:rFonts w:ascii="Times New Roman" w:hAnsi="Times New Roman" w:cs="Times New Roman"/>
          <w:i/>
          <w:sz w:val="24"/>
          <w:szCs w:val="24"/>
        </w:rPr>
        <w:t>insiders</w:t>
      </w:r>
      <w:r w:rsidR="001F07EC">
        <w:rPr>
          <w:rFonts w:ascii="Times New Roman" w:hAnsi="Times New Roman" w:cs="Times New Roman"/>
          <w:sz w:val="24"/>
          <w:szCs w:val="24"/>
        </w:rPr>
        <w:t xml:space="preserve">, </w:t>
      </w:r>
      <w:r w:rsidR="00535B95">
        <w:rPr>
          <w:rFonts w:ascii="Times New Roman" w:hAnsi="Times New Roman" w:cs="Times New Roman"/>
          <w:sz w:val="24"/>
          <w:szCs w:val="24"/>
        </w:rPr>
        <w:t>have</w:t>
      </w:r>
      <w:r w:rsidR="001F07EC">
        <w:rPr>
          <w:rFonts w:ascii="Times New Roman" w:hAnsi="Times New Roman" w:cs="Times New Roman"/>
          <w:sz w:val="24"/>
          <w:szCs w:val="24"/>
        </w:rPr>
        <w:t xml:space="preserve"> strong ties to</w:t>
      </w:r>
      <w:r w:rsidR="00535B95">
        <w:rPr>
          <w:rFonts w:ascii="Times New Roman" w:hAnsi="Times New Roman" w:cs="Times New Roman"/>
          <w:sz w:val="24"/>
          <w:szCs w:val="24"/>
        </w:rPr>
        <w:t xml:space="preserve"> both</w:t>
      </w:r>
      <w:r w:rsidR="001F07EC">
        <w:rPr>
          <w:rFonts w:ascii="Times New Roman" w:hAnsi="Times New Roman" w:cs="Times New Roman"/>
          <w:sz w:val="24"/>
          <w:szCs w:val="24"/>
        </w:rPr>
        <w:t xml:space="preserve"> the online group and the</w:t>
      </w:r>
      <w:r w:rsidR="00535B95">
        <w:rPr>
          <w:rFonts w:ascii="Times New Roman" w:hAnsi="Times New Roman" w:cs="Times New Roman"/>
          <w:sz w:val="24"/>
          <w:szCs w:val="24"/>
        </w:rPr>
        <w:t xml:space="preserve"> consumption activity, and tend</w:t>
      </w:r>
      <w:r w:rsidR="001F07EC">
        <w:rPr>
          <w:rFonts w:ascii="Times New Roman" w:hAnsi="Times New Roman" w:cs="Times New Roman"/>
          <w:sz w:val="24"/>
          <w:szCs w:val="24"/>
        </w:rPr>
        <w:t xml:space="preserve"> to be </w:t>
      </w:r>
      <w:r w:rsidR="00535B95">
        <w:rPr>
          <w:rFonts w:ascii="Times New Roman" w:hAnsi="Times New Roman" w:cs="Times New Roman"/>
          <w:sz w:val="24"/>
          <w:szCs w:val="24"/>
        </w:rPr>
        <w:t>enduring</w:t>
      </w:r>
      <w:r w:rsidR="001F07EC">
        <w:rPr>
          <w:rFonts w:ascii="Times New Roman" w:hAnsi="Times New Roman" w:cs="Times New Roman"/>
          <w:sz w:val="24"/>
          <w:szCs w:val="24"/>
        </w:rPr>
        <w:t xml:space="preserve"> and frequently referenced members (Kozinets</w:t>
      </w:r>
      <w:r w:rsidR="007C35E2">
        <w:rPr>
          <w:rFonts w:ascii="Times New Roman" w:hAnsi="Times New Roman" w:cs="Times New Roman"/>
          <w:sz w:val="24"/>
          <w:szCs w:val="24"/>
        </w:rPr>
        <w:t>,</w:t>
      </w:r>
      <w:r w:rsidR="001F07EC">
        <w:rPr>
          <w:rFonts w:ascii="Times New Roman" w:hAnsi="Times New Roman" w:cs="Times New Roman"/>
          <w:sz w:val="24"/>
          <w:szCs w:val="24"/>
        </w:rPr>
        <w:t xml:space="preserve"> </w:t>
      </w:r>
      <w:r w:rsidR="007C35E2">
        <w:rPr>
          <w:rFonts w:ascii="Times New Roman" w:hAnsi="Times New Roman" w:cs="Times New Roman"/>
          <w:sz w:val="24"/>
          <w:szCs w:val="24"/>
        </w:rPr>
        <w:t>2002, p.</w:t>
      </w:r>
      <w:r w:rsidR="001B4210">
        <w:rPr>
          <w:rFonts w:ascii="Times New Roman" w:hAnsi="Times New Roman" w:cs="Times New Roman"/>
          <w:sz w:val="24"/>
          <w:szCs w:val="24"/>
        </w:rPr>
        <w:t xml:space="preserve"> 6). Kozinets (2010) illustrate</w:t>
      </w:r>
      <w:r w:rsidR="00563233">
        <w:rPr>
          <w:rFonts w:ascii="Times New Roman" w:hAnsi="Times New Roman" w:cs="Times New Roman"/>
          <w:sz w:val="24"/>
          <w:szCs w:val="24"/>
        </w:rPr>
        <w:t>s</w:t>
      </w:r>
      <w:r w:rsidR="001B4210">
        <w:rPr>
          <w:rFonts w:ascii="Times New Roman" w:hAnsi="Times New Roman" w:cs="Times New Roman"/>
          <w:sz w:val="24"/>
          <w:szCs w:val="24"/>
        </w:rPr>
        <w:t xml:space="preserve"> the types of online com</w:t>
      </w:r>
      <w:r w:rsidR="00DD51AD">
        <w:rPr>
          <w:rFonts w:ascii="Times New Roman" w:hAnsi="Times New Roman" w:cs="Times New Roman"/>
          <w:sz w:val="24"/>
          <w:szCs w:val="24"/>
        </w:rPr>
        <w:t>munity participation as follows.</w:t>
      </w:r>
    </w:p>
    <w:p w14:paraId="234197EE" w14:textId="77777777" w:rsidR="001B4210" w:rsidRDefault="001B4210" w:rsidP="003B3802">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6744B38C" wp14:editId="51A8E06B">
            <wp:extent cx="3774280" cy="3604438"/>
            <wp:effectExtent l="0" t="0" r="0" b="0"/>
            <wp:docPr id="1" name="Picture 1" descr="K:\Types of Online Particip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ypes of Online Participation.jpe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l="3241" t="1260" r="4167" b="2519"/>
                    <a:stretch/>
                  </pic:blipFill>
                  <pic:spPr bwMode="auto">
                    <a:xfrm>
                      <a:off x="0" y="0"/>
                      <a:ext cx="3783412" cy="3613159"/>
                    </a:xfrm>
                    <a:prstGeom prst="rect">
                      <a:avLst/>
                    </a:prstGeom>
                    <a:noFill/>
                    <a:ln>
                      <a:noFill/>
                    </a:ln>
                    <a:extLst>
                      <a:ext uri="{53640926-AAD7-44D8-BBD7-CCE9431645EC}">
                        <a14:shadowObscured xmlns:a14="http://schemas.microsoft.com/office/drawing/2010/main"/>
                      </a:ext>
                    </a:extLst>
                  </pic:spPr>
                </pic:pic>
              </a:graphicData>
            </a:graphic>
          </wp:inline>
        </w:drawing>
      </w:r>
    </w:p>
    <w:p w14:paraId="266E37F7" w14:textId="76A37934" w:rsidR="00D54456" w:rsidRDefault="001B4210" w:rsidP="00A11581">
      <w:pPr>
        <w:spacing w:line="360" w:lineRule="auto"/>
        <w:rPr>
          <w:rFonts w:ascii="Times New Roman" w:hAnsi="Times New Roman" w:cs="Times New Roman"/>
          <w:sz w:val="24"/>
          <w:szCs w:val="24"/>
        </w:rPr>
      </w:pPr>
      <w:r>
        <w:rPr>
          <w:rFonts w:ascii="Times New Roman" w:hAnsi="Times New Roman" w:cs="Times New Roman"/>
          <w:sz w:val="24"/>
          <w:szCs w:val="24"/>
        </w:rPr>
        <w:t>Figure 1</w:t>
      </w:r>
      <w:r>
        <w:rPr>
          <w:rFonts w:ascii="Times New Roman" w:hAnsi="Times New Roman" w:cs="Times New Roman"/>
          <w:sz w:val="24"/>
          <w:szCs w:val="24"/>
        </w:rPr>
        <w:tab/>
        <w:t>Types of online community participation</w:t>
      </w:r>
      <w:r w:rsidR="007C35E2">
        <w:rPr>
          <w:rFonts w:ascii="Times New Roman" w:hAnsi="Times New Roman" w:cs="Times New Roman"/>
          <w:sz w:val="24"/>
          <w:szCs w:val="24"/>
        </w:rPr>
        <w:t xml:space="preserve"> (</w:t>
      </w:r>
      <w:r w:rsidR="00BC26AC">
        <w:rPr>
          <w:rFonts w:ascii="Times New Roman" w:hAnsi="Times New Roman" w:cs="Times New Roman"/>
          <w:sz w:val="24"/>
          <w:szCs w:val="24"/>
        </w:rPr>
        <w:t xml:space="preserve">Kozinets, 2010, </w:t>
      </w:r>
      <w:r w:rsidR="007C35E2">
        <w:rPr>
          <w:rFonts w:ascii="Times New Roman" w:hAnsi="Times New Roman" w:cs="Times New Roman"/>
          <w:sz w:val="24"/>
          <w:szCs w:val="24"/>
        </w:rPr>
        <w:t>p. 33)</w:t>
      </w:r>
    </w:p>
    <w:p w14:paraId="6D65C28A" w14:textId="77777777" w:rsidR="00535B95" w:rsidRDefault="00535B95" w:rsidP="00A11581">
      <w:pPr>
        <w:spacing w:line="360" w:lineRule="auto"/>
        <w:ind w:firstLine="720"/>
        <w:rPr>
          <w:rFonts w:ascii="Times New Roman" w:hAnsi="Times New Roman" w:cs="Times New Roman"/>
          <w:sz w:val="24"/>
          <w:szCs w:val="24"/>
        </w:rPr>
      </w:pPr>
    </w:p>
    <w:p w14:paraId="73E510BB" w14:textId="77777777" w:rsidR="00004CFA" w:rsidRDefault="00004CFA"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Netnography is </w:t>
      </w:r>
      <w:r w:rsidR="00493EE9">
        <w:rPr>
          <w:rFonts w:ascii="Times New Roman" w:hAnsi="Times New Roman" w:cs="Times New Roman"/>
          <w:sz w:val="24"/>
          <w:szCs w:val="24"/>
        </w:rPr>
        <w:t>“</w:t>
      </w:r>
      <w:r>
        <w:rPr>
          <w:rFonts w:ascii="Times New Roman" w:hAnsi="Times New Roman" w:cs="Times New Roman"/>
          <w:sz w:val="24"/>
          <w:szCs w:val="24"/>
        </w:rPr>
        <w:t>participant observational research based in online fieldwork</w:t>
      </w:r>
      <w:r w:rsidR="00493EE9">
        <w:rPr>
          <w:rFonts w:ascii="Times New Roman" w:hAnsi="Times New Roman" w:cs="Times New Roman"/>
          <w:sz w:val="24"/>
          <w:szCs w:val="24"/>
        </w:rPr>
        <w:t>”</w:t>
      </w:r>
      <w:r w:rsidR="007C35E2">
        <w:rPr>
          <w:rFonts w:ascii="Times New Roman" w:hAnsi="Times New Roman" w:cs="Times New Roman"/>
          <w:sz w:val="24"/>
          <w:szCs w:val="24"/>
        </w:rPr>
        <w:t xml:space="preserve"> (Kozinets, 2010, p.</w:t>
      </w:r>
      <w:r>
        <w:rPr>
          <w:rFonts w:ascii="Times New Roman" w:hAnsi="Times New Roman" w:cs="Times New Roman"/>
          <w:sz w:val="24"/>
          <w:szCs w:val="24"/>
        </w:rPr>
        <w:t xml:space="preserve"> 60). It means that netnography observe</w:t>
      </w:r>
      <w:r w:rsidR="00493EE9">
        <w:rPr>
          <w:rFonts w:ascii="Times New Roman" w:hAnsi="Times New Roman" w:cs="Times New Roman"/>
          <w:sz w:val="24"/>
          <w:szCs w:val="24"/>
        </w:rPr>
        <w:t>s</w:t>
      </w:r>
      <w:r>
        <w:rPr>
          <w:rFonts w:ascii="Times New Roman" w:hAnsi="Times New Roman" w:cs="Times New Roman"/>
          <w:sz w:val="24"/>
          <w:szCs w:val="24"/>
        </w:rPr>
        <w:t xml:space="preserve"> people on </w:t>
      </w:r>
      <w:r w:rsidR="00493EE9">
        <w:rPr>
          <w:rFonts w:ascii="Times New Roman" w:hAnsi="Times New Roman" w:cs="Times New Roman"/>
          <w:sz w:val="24"/>
          <w:szCs w:val="24"/>
        </w:rPr>
        <w:t>the Internet using computer-</w:t>
      </w:r>
      <w:r>
        <w:rPr>
          <w:rFonts w:ascii="Times New Roman" w:hAnsi="Times New Roman" w:cs="Times New Roman"/>
          <w:sz w:val="24"/>
          <w:szCs w:val="24"/>
        </w:rPr>
        <w:t xml:space="preserve">mediated communications as its data source to achieve ethnographic understanding and representation of a cultural or communal phenomenon. </w:t>
      </w:r>
      <w:r w:rsidR="002E34BD">
        <w:rPr>
          <w:rFonts w:ascii="Times New Roman" w:hAnsi="Times New Roman" w:cs="Times New Roman"/>
          <w:sz w:val="24"/>
          <w:szCs w:val="24"/>
        </w:rPr>
        <w:t xml:space="preserve">To help netnographers observe participants in an online community, there are some procedures similar to those of ethnography they may follow. </w:t>
      </w:r>
      <w:r>
        <w:rPr>
          <w:rFonts w:ascii="Times New Roman" w:hAnsi="Times New Roman" w:cs="Times New Roman"/>
          <w:sz w:val="24"/>
          <w:szCs w:val="24"/>
        </w:rPr>
        <w:lastRenderedPageBreak/>
        <w:t xml:space="preserve">Before conducting the participant observation, it is necessary that a netnographer start from the first </w:t>
      </w:r>
      <w:r w:rsidR="00F84E00">
        <w:rPr>
          <w:rFonts w:ascii="Times New Roman" w:hAnsi="Times New Roman" w:cs="Times New Roman"/>
          <w:sz w:val="24"/>
          <w:szCs w:val="24"/>
        </w:rPr>
        <w:t>step</w:t>
      </w:r>
      <w:r>
        <w:rPr>
          <w:rFonts w:ascii="Times New Roman" w:hAnsi="Times New Roman" w:cs="Times New Roman"/>
          <w:sz w:val="24"/>
          <w:szCs w:val="24"/>
        </w:rPr>
        <w:t xml:space="preserve"> of netnographic research project. Figure 2 below </w:t>
      </w:r>
      <w:r w:rsidR="00CF47D1">
        <w:rPr>
          <w:rFonts w:ascii="Times New Roman" w:hAnsi="Times New Roman" w:cs="Times New Roman"/>
          <w:sz w:val="24"/>
          <w:szCs w:val="24"/>
        </w:rPr>
        <w:t>illustrates</w:t>
      </w:r>
      <w:r>
        <w:rPr>
          <w:rFonts w:ascii="Times New Roman" w:hAnsi="Times New Roman" w:cs="Times New Roman"/>
          <w:sz w:val="24"/>
          <w:szCs w:val="24"/>
        </w:rPr>
        <w:t xml:space="preserve"> the steps a netnographer should take in a netnographic research.</w:t>
      </w:r>
    </w:p>
    <w:p w14:paraId="35BFC5A7" w14:textId="77777777" w:rsidR="00CF47D1" w:rsidRDefault="00CF47D1" w:rsidP="00A11581">
      <w:pPr>
        <w:spacing w:line="360" w:lineRule="auto"/>
        <w:ind w:left="450"/>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56B64B8D" wp14:editId="2A7D4288">
            <wp:extent cx="3848986" cy="3993184"/>
            <wp:effectExtent l="0" t="0" r="0" b="7620"/>
            <wp:docPr id="2" name="Picture 2" descr="K:\Flow of Researc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low of Research.jpeg"/>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852306" cy="3996628"/>
                    </a:xfrm>
                    <a:prstGeom prst="rect">
                      <a:avLst/>
                    </a:prstGeom>
                    <a:noFill/>
                    <a:ln>
                      <a:noFill/>
                    </a:ln>
                  </pic:spPr>
                </pic:pic>
              </a:graphicData>
            </a:graphic>
          </wp:inline>
        </w:drawing>
      </w:r>
    </w:p>
    <w:p w14:paraId="190E6AEA" w14:textId="123E0064" w:rsidR="00CF47D1" w:rsidRDefault="00DD51AD" w:rsidP="00A11581">
      <w:pPr>
        <w:spacing w:line="360" w:lineRule="auto"/>
        <w:rPr>
          <w:rFonts w:ascii="Times New Roman" w:hAnsi="Times New Roman" w:cs="Times New Roman"/>
          <w:sz w:val="24"/>
          <w:szCs w:val="24"/>
        </w:rPr>
      </w:pPr>
      <w:r>
        <w:rPr>
          <w:rFonts w:ascii="Times New Roman" w:hAnsi="Times New Roman" w:cs="Times New Roman"/>
          <w:sz w:val="24"/>
          <w:szCs w:val="24"/>
        </w:rPr>
        <w:t>Figure 2</w:t>
      </w:r>
      <w:r>
        <w:rPr>
          <w:rFonts w:ascii="Times New Roman" w:hAnsi="Times New Roman" w:cs="Times New Roman"/>
          <w:sz w:val="24"/>
          <w:szCs w:val="24"/>
        </w:rPr>
        <w:tab/>
      </w:r>
      <w:r w:rsidR="00CF47D1">
        <w:rPr>
          <w:rFonts w:ascii="Times New Roman" w:hAnsi="Times New Roman" w:cs="Times New Roman"/>
          <w:sz w:val="24"/>
          <w:szCs w:val="24"/>
        </w:rPr>
        <w:t>Flow of a netnographic research project</w:t>
      </w:r>
      <w:r w:rsidR="00BC26AC">
        <w:rPr>
          <w:rFonts w:ascii="Times New Roman" w:hAnsi="Times New Roman" w:cs="Times New Roman"/>
          <w:sz w:val="24"/>
          <w:szCs w:val="24"/>
        </w:rPr>
        <w:t xml:space="preserve"> (Kozinets, 2010, p. 61)</w:t>
      </w:r>
    </w:p>
    <w:p w14:paraId="59286547" w14:textId="77777777" w:rsidR="00CF47D1" w:rsidRDefault="00CF47D1" w:rsidP="00A11581">
      <w:pPr>
        <w:spacing w:line="360" w:lineRule="auto"/>
        <w:ind w:left="450" w:firstLine="990"/>
        <w:rPr>
          <w:rFonts w:ascii="Times New Roman" w:hAnsi="Times New Roman" w:cs="Times New Roman"/>
          <w:sz w:val="24"/>
          <w:szCs w:val="24"/>
        </w:rPr>
      </w:pPr>
    </w:p>
    <w:p w14:paraId="7DC23F90" w14:textId="77777777" w:rsidR="00CF47D1" w:rsidRDefault="0019594E"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Similar to ethnography, in netnography, netnographers must first plan the research. They must find the online culture and community suitable for their research questions. This </w:t>
      </w:r>
      <w:r w:rsidR="002E34BD">
        <w:rPr>
          <w:rFonts w:ascii="Times New Roman" w:hAnsi="Times New Roman" w:cs="Times New Roman"/>
          <w:sz w:val="24"/>
          <w:szCs w:val="24"/>
        </w:rPr>
        <w:t>procedure</w:t>
      </w:r>
      <w:r>
        <w:rPr>
          <w:rFonts w:ascii="Times New Roman" w:hAnsi="Times New Roman" w:cs="Times New Roman"/>
          <w:sz w:val="24"/>
          <w:szCs w:val="24"/>
        </w:rPr>
        <w:t xml:space="preserve"> is called entrée. Kozinets (2002</w:t>
      </w:r>
      <w:r w:rsidR="007C35E2">
        <w:rPr>
          <w:rFonts w:ascii="Times New Roman" w:hAnsi="Times New Roman" w:cs="Times New Roman"/>
          <w:sz w:val="24"/>
          <w:szCs w:val="24"/>
        </w:rPr>
        <w:t>, p.</w:t>
      </w:r>
      <w:r w:rsidR="002E34BD">
        <w:rPr>
          <w:rFonts w:ascii="Times New Roman" w:hAnsi="Times New Roman" w:cs="Times New Roman"/>
          <w:sz w:val="24"/>
          <w:szCs w:val="24"/>
        </w:rPr>
        <w:t xml:space="preserve"> 4) further explains there are two steps netnographers should take in entrée. First, they must </w:t>
      </w:r>
      <w:r w:rsidR="00493EE9">
        <w:rPr>
          <w:rFonts w:ascii="Times New Roman" w:hAnsi="Times New Roman" w:cs="Times New Roman"/>
          <w:sz w:val="24"/>
          <w:szCs w:val="24"/>
        </w:rPr>
        <w:t>think of</w:t>
      </w:r>
      <w:r w:rsidR="002E34BD">
        <w:rPr>
          <w:rFonts w:ascii="Times New Roman" w:hAnsi="Times New Roman" w:cs="Times New Roman"/>
          <w:sz w:val="24"/>
          <w:szCs w:val="24"/>
        </w:rPr>
        <w:t xml:space="preserve"> specific research questions and then identify particular online forums appropriate to the </w:t>
      </w:r>
      <w:r w:rsidR="00493EE9">
        <w:rPr>
          <w:rFonts w:ascii="Times New Roman" w:hAnsi="Times New Roman" w:cs="Times New Roman"/>
          <w:sz w:val="24"/>
          <w:szCs w:val="24"/>
        </w:rPr>
        <w:t>research questions</w:t>
      </w:r>
      <w:r w:rsidR="002E34BD">
        <w:rPr>
          <w:rFonts w:ascii="Times New Roman" w:hAnsi="Times New Roman" w:cs="Times New Roman"/>
          <w:sz w:val="24"/>
          <w:szCs w:val="24"/>
        </w:rPr>
        <w:t>. Second, they must thoroughly learn about the forums, the groups, and the individual participants they want to observe</w:t>
      </w:r>
      <w:r w:rsidR="00F84E00">
        <w:rPr>
          <w:rFonts w:ascii="Times New Roman" w:hAnsi="Times New Roman" w:cs="Times New Roman"/>
          <w:sz w:val="24"/>
          <w:szCs w:val="24"/>
        </w:rPr>
        <w:t xml:space="preserve">, which leads to the second step: community identification and selection. In selecting online culture and community, </w:t>
      </w:r>
      <w:r w:rsidR="00F84E00">
        <w:rPr>
          <w:rFonts w:ascii="Times New Roman" w:hAnsi="Times New Roman" w:cs="Times New Roman"/>
          <w:sz w:val="24"/>
          <w:szCs w:val="24"/>
        </w:rPr>
        <w:lastRenderedPageBreak/>
        <w:t xml:space="preserve">the sites netnographers choose to </w:t>
      </w:r>
      <w:r w:rsidR="00493EE9">
        <w:rPr>
          <w:rFonts w:ascii="Times New Roman" w:hAnsi="Times New Roman" w:cs="Times New Roman"/>
          <w:sz w:val="24"/>
          <w:szCs w:val="24"/>
        </w:rPr>
        <w:t>investigate</w:t>
      </w:r>
      <w:r w:rsidR="00F84E00">
        <w:rPr>
          <w:rFonts w:ascii="Times New Roman" w:hAnsi="Times New Roman" w:cs="Times New Roman"/>
          <w:sz w:val="24"/>
          <w:szCs w:val="24"/>
        </w:rPr>
        <w:t xml:space="preserve"> often </w:t>
      </w:r>
      <w:r w:rsidR="00493EE9">
        <w:rPr>
          <w:rFonts w:ascii="Times New Roman" w:hAnsi="Times New Roman" w:cs="Times New Roman"/>
          <w:sz w:val="24"/>
          <w:szCs w:val="24"/>
        </w:rPr>
        <w:t>depend</w:t>
      </w:r>
      <w:r w:rsidR="00F84E00">
        <w:rPr>
          <w:rFonts w:ascii="Times New Roman" w:hAnsi="Times New Roman" w:cs="Times New Roman"/>
          <w:sz w:val="24"/>
          <w:szCs w:val="24"/>
        </w:rPr>
        <w:t xml:space="preserve"> on common sense understandings of what the phenomenon being explored is, </w:t>
      </w:r>
      <w:r w:rsidR="00493EE9">
        <w:rPr>
          <w:rFonts w:ascii="Times New Roman" w:hAnsi="Times New Roman" w:cs="Times New Roman"/>
          <w:sz w:val="24"/>
          <w:szCs w:val="24"/>
        </w:rPr>
        <w:t>essentially</w:t>
      </w:r>
      <w:r w:rsidR="00F84E00">
        <w:rPr>
          <w:rFonts w:ascii="Times New Roman" w:hAnsi="Times New Roman" w:cs="Times New Roman"/>
          <w:sz w:val="24"/>
          <w:szCs w:val="24"/>
        </w:rPr>
        <w:t xml:space="preserve"> </w:t>
      </w:r>
      <w:r w:rsidR="00493EE9">
        <w:rPr>
          <w:rFonts w:ascii="Times New Roman" w:hAnsi="Times New Roman" w:cs="Times New Roman"/>
          <w:sz w:val="24"/>
          <w:szCs w:val="24"/>
        </w:rPr>
        <w:t>connected</w:t>
      </w:r>
      <w:r w:rsidR="00F84E00">
        <w:rPr>
          <w:rFonts w:ascii="Times New Roman" w:hAnsi="Times New Roman" w:cs="Times New Roman"/>
          <w:sz w:val="24"/>
          <w:szCs w:val="24"/>
        </w:rPr>
        <w:t xml:space="preserve"> </w:t>
      </w:r>
      <w:r w:rsidR="00493EE9">
        <w:rPr>
          <w:rFonts w:ascii="Times New Roman" w:hAnsi="Times New Roman" w:cs="Times New Roman"/>
          <w:sz w:val="24"/>
          <w:szCs w:val="24"/>
        </w:rPr>
        <w:t>to</w:t>
      </w:r>
      <w:r w:rsidR="00F84E00">
        <w:rPr>
          <w:rFonts w:ascii="Times New Roman" w:hAnsi="Times New Roman" w:cs="Times New Roman"/>
          <w:sz w:val="24"/>
          <w:szCs w:val="24"/>
        </w:rPr>
        <w:t xml:space="preserve"> </w:t>
      </w:r>
      <w:r w:rsidR="00493EE9">
        <w:rPr>
          <w:rFonts w:ascii="Times New Roman" w:hAnsi="Times New Roman" w:cs="Times New Roman"/>
          <w:sz w:val="24"/>
          <w:szCs w:val="24"/>
        </w:rPr>
        <w:t>ideas</w:t>
      </w:r>
      <w:r w:rsidR="00F84E00">
        <w:rPr>
          <w:rFonts w:ascii="Times New Roman" w:hAnsi="Times New Roman" w:cs="Times New Roman"/>
          <w:sz w:val="24"/>
          <w:szCs w:val="24"/>
        </w:rPr>
        <w:t xml:space="preserve"> about where the activity goes on, whether the activity be the technical work of software engineering or the experimental work of science (</w:t>
      </w:r>
      <w:r w:rsidR="00493EE9">
        <w:rPr>
          <w:rFonts w:ascii="Times New Roman" w:hAnsi="Times New Roman" w:cs="Times New Roman"/>
          <w:sz w:val="24"/>
          <w:szCs w:val="24"/>
        </w:rPr>
        <w:t xml:space="preserve">Low and Woolgar, 1993; Knorr-Cetina, 1992 in </w:t>
      </w:r>
      <w:r w:rsidR="00F84E00">
        <w:rPr>
          <w:rFonts w:ascii="Times New Roman" w:hAnsi="Times New Roman" w:cs="Times New Roman"/>
          <w:sz w:val="24"/>
          <w:szCs w:val="24"/>
        </w:rPr>
        <w:t>Hine</w:t>
      </w:r>
      <w:r w:rsidR="00493EE9">
        <w:rPr>
          <w:rFonts w:ascii="Times New Roman" w:hAnsi="Times New Roman" w:cs="Times New Roman"/>
          <w:sz w:val="24"/>
          <w:szCs w:val="24"/>
        </w:rPr>
        <w:t>,</w:t>
      </w:r>
      <w:r w:rsidR="00F84E00">
        <w:rPr>
          <w:rFonts w:ascii="Times New Roman" w:hAnsi="Times New Roman" w:cs="Times New Roman"/>
          <w:sz w:val="24"/>
          <w:szCs w:val="24"/>
        </w:rPr>
        <w:t xml:space="preserve"> 2000 </w:t>
      </w:r>
      <w:r w:rsidR="00493EE9">
        <w:rPr>
          <w:rFonts w:ascii="Times New Roman" w:hAnsi="Times New Roman" w:cs="Times New Roman"/>
          <w:sz w:val="24"/>
          <w:szCs w:val="24"/>
        </w:rPr>
        <w:t xml:space="preserve">p. </w:t>
      </w:r>
      <w:r w:rsidR="00F84E00">
        <w:rPr>
          <w:rFonts w:ascii="Times New Roman" w:hAnsi="Times New Roman" w:cs="Times New Roman"/>
          <w:sz w:val="24"/>
          <w:szCs w:val="24"/>
        </w:rPr>
        <w:t>58).</w:t>
      </w:r>
    </w:p>
    <w:p w14:paraId="200D714C" w14:textId="77777777" w:rsidR="0057275C" w:rsidRDefault="00F00149"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There are at least two important elements to the next step,</w:t>
      </w:r>
      <w:r w:rsidR="005E0C37">
        <w:rPr>
          <w:rFonts w:ascii="Times New Roman" w:hAnsi="Times New Roman" w:cs="Times New Roman"/>
          <w:sz w:val="24"/>
          <w:szCs w:val="24"/>
        </w:rPr>
        <w:t xml:space="preserve"> </w:t>
      </w:r>
      <w:r>
        <w:rPr>
          <w:rFonts w:ascii="Times New Roman" w:hAnsi="Times New Roman" w:cs="Times New Roman"/>
          <w:sz w:val="24"/>
          <w:szCs w:val="24"/>
        </w:rPr>
        <w:t>c</w:t>
      </w:r>
      <w:r w:rsidR="005E0C37">
        <w:rPr>
          <w:rFonts w:ascii="Times New Roman" w:hAnsi="Times New Roman" w:cs="Times New Roman"/>
          <w:sz w:val="24"/>
          <w:szCs w:val="24"/>
        </w:rPr>
        <w:t>ommunity participant observation and data collection</w:t>
      </w:r>
      <w:r>
        <w:rPr>
          <w:rFonts w:ascii="Times New Roman" w:hAnsi="Times New Roman" w:cs="Times New Roman"/>
          <w:sz w:val="24"/>
          <w:szCs w:val="24"/>
        </w:rPr>
        <w:t>. First, the data that the netnographer</w:t>
      </w:r>
      <w:r w:rsidR="007C35E2">
        <w:rPr>
          <w:rFonts w:ascii="Times New Roman" w:hAnsi="Times New Roman" w:cs="Times New Roman"/>
          <w:sz w:val="24"/>
          <w:szCs w:val="24"/>
        </w:rPr>
        <w:t>s copy</w:t>
      </w:r>
      <w:r>
        <w:rPr>
          <w:rFonts w:ascii="Times New Roman" w:hAnsi="Times New Roman" w:cs="Times New Roman"/>
          <w:sz w:val="24"/>
          <w:szCs w:val="24"/>
        </w:rPr>
        <w:t xml:space="preserve"> from the </w:t>
      </w:r>
      <w:r w:rsidR="007C35E2">
        <w:rPr>
          <w:rFonts w:ascii="Times New Roman" w:hAnsi="Times New Roman" w:cs="Times New Roman"/>
          <w:sz w:val="24"/>
          <w:szCs w:val="24"/>
        </w:rPr>
        <w:t>computer-</w:t>
      </w:r>
      <w:r>
        <w:rPr>
          <w:rFonts w:ascii="Times New Roman" w:hAnsi="Times New Roman" w:cs="Times New Roman"/>
          <w:sz w:val="24"/>
          <w:szCs w:val="24"/>
        </w:rPr>
        <w:t>mediated communications of online community members</w:t>
      </w:r>
      <w:r w:rsidR="007C35E2">
        <w:rPr>
          <w:rFonts w:ascii="Times New Roman" w:hAnsi="Times New Roman" w:cs="Times New Roman"/>
          <w:sz w:val="24"/>
          <w:szCs w:val="24"/>
        </w:rPr>
        <w:t xml:space="preserve"> directly.</w:t>
      </w:r>
      <w:r>
        <w:rPr>
          <w:rFonts w:ascii="Times New Roman" w:hAnsi="Times New Roman" w:cs="Times New Roman"/>
          <w:sz w:val="24"/>
          <w:szCs w:val="24"/>
        </w:rPr>
        <w:t xml:space="preserve"> </w:t>
      </w:r>
      <w:r w:rsidR="007C35E2">
        <w:rPr>
          <w:rFonts w:ascii="Times New Roman" w:hAnsi="Times New Roman" w:cs="Times New Roman"/>
          <w:sz w:val="24"/>
          <w:szCs w:val="24"/>
        </w:rPr>
        <w:t>S</w:t>
      </w:r>
      <w:r>
        <w:rPr>
          <w:rFonts w:ascii="Times New Roman" w:hAnsi="Times New Roman" w:cs="Times New Roman"/>
          <w:sz w:val="24"/>
          <w:szCs w:val="24"/>
        </w:rPr>
        <w:t>econd</w:t>
      </w:r>
      <w:r w:rsidR="007C35E2">
        <w:rPr>
          <w:rFonts w:ascii="Times New Roman" w:hAnsi="Times New Roman" w:cs="Times New Roman"/>
          <w:sz w:val="24"/>
          <w:szCs w:val="24"/>
        </w:rPr>
        <w:t>,</w:t>
      </w:r>
      <w:r>
        <w:rPr>
          <w:rFonts w:ascii="Times New Roman" w:hAnsi="Times New Roman" w:cs="Times New Roman"/>
          <w:sz w:val="24"/>
          <w:szCs w:val="24"/>
        </w:rPr>
        <w:t xml:space="preserve"> the data the netnographer</w:t>
      </w:r>
      <w:r w:rsidR="007C35E2">
        <w:rPr>
          <w:rFonts w:ascii="Times New Roman" w:hAnsi="Times New Roman" w:cs="Times New Roman"/>
          <w:sz w:val="24"/>
          <w:szCs w:val="24"/>
        </w:rPr>
        <w:t>s transcribe</w:t>
      </w:r>
      <w:r>
        <w:rPr>
          <w:rFonts w:ascii="Times New Roman" w:hAnsi="Times New Roman" w:cs="Times New Roman"/>
          <w:sz w:val="24"/>
          <w:szCs w:val="24"/>
        </w:rPr>
        <w:t xml:space="preserve"> </w:t>
      </w:r>
      <w:r w:rsidR="007C35E2">
        <w:rPr>
          <w:rFonts w:ascii="Times New Roman" w:hAnsi="Times New Roman" w:cs="Times New Roman"/>
          <w:sz w:val="24"/>
          <w:szCs w:val="24"/>
        </w:rPr>
        <w:t>regarding</w:t>
      </w:r>
      <w:r>
        <w:rPr>
          <w:rFonts w:ascii="Times New Roman" w:hAnsi="Times New Roman" w:cs="Times New Roman"/>
          <w:sz w:val="24"/>
          <w:szCs w:val="24"/>
        </w:rPr>
        <w:t xml:space="preserve"> his/her observations of the community, its member interactions and meanings (Kozinets</w:t>
      </w:r>
      <w:r w:rsidR="007C35E2">
        <w:rPr>
          <w:rFonts w:ascii="Times New Roman" w:hAnsi="Times New Roman" w:cs="Times New Roman"/>
          <w:sz w:val="24"/>
          <w:szCs w:val="24"/>
        </w:rPr>
        <w:t>, 2002, p.</w:t>
      </w:r>
      <w:r>
        <w:rPr>
          <w:rFonts w:ascii="Times New Roman" w:hAnsi="Times New Roman" w:cs="Times New Roman"/>
          <w:sz w:val="24"/>
          <w:szCs w:val="24"/>
        </w:rPr>
        <w:t xml:space="preserve"> 5).</w:t>
      </w:r>
      <w:r w:rsidR="002E71BA">
        <w:rPr>
          <w:rFonts w:ascii="Times New Roman" w:hAnsi="Times New Roman" w:cs="Times New Roman"/>
          <w:sz w:val="24"/>
          <w:szCs w:val="24"/>
        </w:rPr>
        <w:t xml:space="preserve"> </w:t>
      </w:r>
      <w:r w:rsidR="00C73907">
        <w:rPr>
          <w:rFonts w:ascii="Times New Roman" w:hAnsi="Times New Roman" w:cs="Times New Roman"/>
          <w:sz w:val="24"/>
          <w:szCs w:val="24"/>
        </w:rPr>
        <w:t>Netnographers cannot only record textual data, but also record video or audio format using video or audio capturing software. Social media such as Facebook and Skype provide video capabili</w:t>
      </w:r>
      <w:r w:rsidR="007C35E2">
        <w:rPr>
          <w:rFonts w:ascii="Times New Roman" w:hAnsi="Times New Roman" w:cs="Times New Roman"/>
          <w:sz w:val="24"/>
          <w:szCs w:val="24"/>
        </w:rPr>
        <w:t>ty built in</w:t>
      </w:r>
      <w:r w:rsidR="00C73907">
        <w:rPr>
          <w:rFonts w:ascii="Times New Roman" w:hAnsi="Times New Roman" w:cs="Times New Roman"/>
          <w:sz w:val="24"/>
          <w:szCs w:val="24"/>
        </w:rPr>
        <w:t xml:space="preserve"> the software, all netnographers have to do is install software for capturing video or audio on their computers. However, netnographers must remain alert to the possibility that participants may overact of feel </w:t>
      </w:r>
      <w:r w:rsidR="007C35E2">
        <w:rPr>
          <w:rFonts w:ascii="Times New Roman" w:hAnsi="Times New Roman" w:cs="Times New Roman"/>
          <w:sz w:val="24"/>
          <w:szCs w:val="24"/>
        </w:rPr>
        <w:t>self-conscious</w:t>
      </w:r>
      <w:r w:rsidR="00C73907">
        <w:rPr>
          <w:rFonts w:ascii="Times New Roman" w:hAnsi="Times New Roman" w:cs="Times New Roman"/>
          <w:sz w:val="24"/>
          <w:szCs w:val="24"/>
        </w:rPr>
        <w:t xml:space="preserve"> in the camera’s presence (Boellstorff</w:t>
      </w:r>
      <w:r w:rsidR="006817D1">
        <w:rPr>
          <w:rFonts w:ascii="Times New Roman" w:hAnsi="Times New Roman" w:cs="Times New Roman"/>
          <w:sz w:val="24"/>
          <w:szCs w:val="24"/>
        </w:rPr>
        <w:t xml:space="preserve"> </w:t>
      </w:r>
      <w:r w:rsidR="003D684B" w:rsidRPr="003D684B">
        <w:rPr>
          <w:rFonts w:ascii="Times New Roman" w:hAnsi="Times New Roman" w:cs="Times New Roman"/>
          <w:i/>
          <w:sz w:val="24"/>
          <w:szCs w:val="24"/>
        </w:rPr>
        <w:t>et al</w:t>
      </w:r>
      <w:r w:rsidR="006817D1">
        <w:rPr>
          <w:rFonts w:ascii="Times New Roman" w:hAnsi="Times New Roman" w:cs="Times New Roman"/>
          <w:sz w:val="24"/>
          <w:szCs w:val="24"/>
        </w:rPr>
        <w:t>.</w:t>
      </w:r>
      <w:r w:rsidR="007C35E2">
        <w:rPr>
          <w:rFonts w:ascii="Times New Roman" w:hAnsi="Times New Roman" w:cs="Times New Roman"/>
          <w:sz w:val="24"/>
          <w:szCs w:val="24"/>
        </w:rPr>
        <w:t>, 2012, p.</w:t>
      </w:r>
      <w:r w:rsidR="00C73907">
        <w:rPr>
          <w:rFonts w:ascii="Times New Roman" w:hAnsi="Times New Roman" w:cs="Times New Roman"/>
          <w:sz w:val="24"/>
          <w:szCs w:val="24"/>
        </w:rPr>
        <w:t xml:space="preserve"> 116). In order to prevent this from happening, Jakobsson (2006) added a camera to his avatar when he </w:t>
      </w:r>
      <w:r w:rsidR="007C35E2">
        <w:rPr>
          <w:rFonts w:ascii="Times New Roman" w:hAnsi="Times New Roman" w:cs="Times New Roman"/>
          <w:sz w:val="24"/>
          <w:szCs w:val="24"/>
        </w:rPr>
        <w:t>recorded to graphically symbolis</w:t>
      </w:r>
      <w:r w:rsidR="00C73907">
        <w:rPr>
          <w:rFonts w:ascii="Times New Roman" w:hAnsi="Times New Roman" w:cs="Times New Roman"/>
          <w:sz w:val="24"/>
          <w:szCs w:val="24"/>
        </w:rPr>
        <w:t xml:space="preserve">e the act. What must netnographers also remember is the anonymity of participants if the video will be used in public lectures or disseminated </w:t>
      </w:r>
      <w:r w:rsidR="006817D1">
        <w:rPr>
          <w:rFonts w:ascii="Times New Roman" w:hAnsi="Times New Roman" w:cs="Times New Roman"/>
          <w:sz w:val="24"/>
          <w:szCs w:val="24"/>
        </w:rPr>
        <w:t xml:space="preserve">in other ways (Boellstorff </w:t>
      </w:r>
      <w:r w:rsidR="003D684B" w:rsidRPr="003D684B">
        <w:rPr>
          <w:rFonts w:ascii="Times New Roman" w:hAnsi="Times New Roman" w:cs="Times New Roman"/>
          <w:i/>
          <w:sz w:val="24"/>
          <w:szCs w:val="24"/>
        </w:rPr>
        <w:t>et al</w:t>
      </w:r>
      <w:r w:rsidR="006817D1">
        <w:rPr>
          <w:rFonts w:ascii="Times New Roman" w:hAnsi="Times New Roman" w:cs="Times New Roman"/>
          <w:sz w:val="24"/>
          <w:szCs w:val="24"/>
        </w:rPr>
        <w:t>.</w:t>
      </w:r>
      <w:r w:rsidR="007C35E2">
        <w:rPr>
          <w:rFonts w:ascii="Times New Roman" w:hAnsi="Times New Roman" w:cs="Times New Roman"/>
          <w:sz w:val="24"/>
          <w:szCs w:val="24"/>
        </w:rPr>
        <w:t>,</w:t>
      </w:r>
      <w:r w:rsidR="006817D1">
        <w:rPr>
          <w:rFonts w:ascii="Times New Roman" w:hAnsi="Times New Roman" w:cs="Times New Roman"/>
          <w:sz w:val="24"/>
          <w:szCs w:val="24"/>
        </w:rPr>
        <w:t xml:space="preserve"> 2012</w:t>
      </w:r>
      <w:r w:rsidR="007C35E2">
        <w:rPr>
          <w:rFonts w:ascii="Times New Roman" w:hAnsi="Times New Roman" w:cs="Times New Roman"/>
          <w:sz w:val="24"/>
          <w:szCs w:val="24"/>
        </w:rPr>
        <w:t>, p.</w:t>
      </w:r>
      <w:r w:rsidR="006817D1">
        <w:rPr>
          <w:rFonts w:ascii="Times New Roman" w:hAnsi="Times New Roman" w:cs="Times New Roman"/>
          <w:sz w:val="24"/>
          <w:szCs w:val="24"/>
        </w:rPr>
        <w:t xml:space="preserve"> 117). </w:t>
      </w:r>
    </w:p>
    <w:p w14:paraId="3EC03F5C" w14:textId="77777777" w:rsidR="00770CC7" w:rsidRDefault="00770CC7"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collecting data</w:t>
      </w:r>
      <w:r w:rsidR="00072A07">
        <w:rPr>
          <w:rFonts w:ascii="Times New Roman" w:hAnsi="Times New Roman" w:cs="Times New Roman"/>
          <w:sz w:val="24"/>
          <w:szCs w:val="24"/>
        </w:rPr>
        <w:t xml:space="preserve"> and observing participants</w:t>
      </w:r>
      <w:r>
        <w:rPr>
          <w:rFonts w:ascii="Times New Roman" w:hAnsi="Times New Roman" w:cs="Times New Roman"/>
          <w:sz w:val="24"/>
          <w:szCs w:val="24"/>
        </w:rPr>
        <w:t xml:space="preserve">, netnographers must remember to ensure the ethical procedures similar to those of ethnography. </w:t>
      </w:r>
      <w:r w:rsidR="00072A07">
        <w:rPr>
          <w:rFonts w:ascii="Times New Roman" w:hAnsi="Times New Roman" w:cs="Times New Roman"/>
          <w:sz w:val="24"/>
          <w:szCs w:val="24"/>
        </w:rPr>
        <w:t xml:space="preserve">To </w:t>
      </w:r>
      <w:r w:rsidR="00F74CF6">
        <w:rPr>
          <w:rFonts w:ascii="Times New Roman" w:hAnsi="Times New Roman" w:cs="Times New Roman"/>
          <w:sz w:val="24"/>
          <w:szCs w:val="24"/>
        </w:rPr>
        <w:t>take part</w:t>
      </w:r>
      <w:r w:rsidR="00072A07">
        <w:rPr>
          <w:rFonts w:ascii="Times New Roman" w:hAnsi="Times New Roman" w:cs="Times New Roman"/>
          <w:sz w:val="24"/>
          <w:szCs w:val="24"/>
        </w:rPr>
        <w:t xml:space="preserve"> in a newsgroup without revealing one’s role as a researcher would, as in all cases of </w:t>
      </w:r>
      <w:r w:rsidR="00F74CF6">
        <w:rPr>
          <w:rFonts w:ascii="Times New Roman" w:hAnsi="Times New Roman" w:cs="Times New Roman"/>
          <w:sz w:val="24"/>
          <w:szCs w:val="24"/>
        </w:rPr>
        <w:t>concealed</w:t>
      </w:r>
      <w:r w:rsidR="00072A07">
        <w:rPr>
          <w:rFonts w:ascii="Times New Roman" w:hAnsi="Times New Roman" w:cs="Times New Roman"/>
          <w:sz w:val="24"/>
          <w:szCs w:val="24"/>
        </w:rPr>
        <w:t xml:space="preserve"> ethnography, pose a considerable ethical problem (Hine</w:t>
      </w:r>
      <w:r w:rsidR="00F74CF6">
        <w:rPr>
          <w:rFonts w:ascii="Times New Roman" w:hAnsi="Times New Roman" w:cs="Times New Roman"/>
          <w:sz w:val="24"/>
          <w:szCs w:val="24"/>
        </w:rPr>
        <w:t>, 2000, p. 23). Kozinets (2010, p.</w:t>
      </w:r>
      <w:r w:rsidR="00072A07">
        <w:rPr>
          <w:rFonts w:ascii="Times New Roman" w:hAnsi="Times New Roman" w:cs="Times New Roman"/>
          <w:sz w:val="24"/>
          <w:szCs w:val="24"/>
        </w:rPr>
        <w:t xml:space="preserve"> 138</w:t>
      </w:r>
      <w:r w:rsidR="00F74CF6">
        <w:rPr>
          <w:rFonts w:ascii="Times New Roman" w:hAnsi="Times New Roman" w:cs="Times New Roman"/>
          <w:sz w:val="24"/>
          <w:szCs w:val="24"/>
        </w:rPr>
        <w:t>–</w:t>
      </w:r>
      <w:r w:rsidR="00072A07">
        <w:rPr>
          <w:rFonts w:ascii="Times New Roman" w:hAnsi="Times New Roman" w:cs="Times New Roman"/>
          <w:sz w:val="24"/>
          <w:szCs w:val="24"/>
        </w:rPr>
        <w:t>146) reminds netnographers what to consider, they are</w:t>
      </w:r>
      <w:r w:rsidR="00FA77FF">
        <w:rPr>
          <w:rFonts w:ascii="Times New Roman" w:hAnsi="Times New Roman" w:cs="Times New Roman"/>
          <w:sz w:val="24"/>
          <w:szCs w:val="24"/>
        </w:rPr>
        <w:t>: 1)</w:t>
      </w:r>
      <w:r w:rsidR="00072A07">
        <w:rPr>
          <w:rFonts w:ascii="Times New Roman" w:hAnsi="Times New Roman" w:cs="Times New Roman"/>
          <w:sz w:val="24"/>
          <w:szCs w:val="24"/>
        </w:rPr>
        <w:t xml:space="preserve"> </w:t>
      </w:r>
      <w:r w:rsidR="00FA77FF">
        <w:rPr>
          <w:rFonts w:ascii="Times New Roman" w:hAnsi="Times New Roman" w:cs="Times New Roman"/>
          <w:sz w:val="24"/>
          <w:szCs w:val="24"/>
        </w:rPr>
        <w:t xml:space="preserve">Internet Research Ethics (IRE); 2) public versus private fallacy; 3) consent in cyberspace; 4) harm online; 5) </w:t>
      </w:r>
      <w:r w:rsidR="00F74CF6">
        <w:rPr>
          <w:rFonts w:ascii="Times New Roman" w:hAnsi="Times New Roman" w:cs="Times New Roman"/>
          <w:sz w:val="24"/>
          <w:szCs w:val="24"/>
        </w:rPr>
        <w:t>anonymity</w:t>
      </w:r>
      <w:r w:rsidR="00FA77FF">
        <w:rPr>
          <w:rFonts w:ascii="Times New Roman" w:hAnsi="Times New Roman" w:cs="Times New Roman"/>
          <w:sz w:val="24"/>
          <w:szCs w:val="24"/>
        </w:rPr>
        <w:t>; and 6) legal considerations.</w:t>
      </w:r>
    </w:p>
    <w:p w14:paraId="704B8296" w14:textId="77777777" w:rsidR="00FA77FF" w:rsidRDefault="00FA77FF"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IRE </w:t>
      </w:r>
      <w:r w:rsidR="00BF52A3">
        <w:rPr>
          <w:rFonts w:ascii="Times New Roman" w:hAnsi="Times New Roman" w:cs="Times New Roman"/>
          <w:sz w:val="24"/>
          <w:szCs w:val="24"/>
        </w:rPr>
        <w:t>is concerned</w:t>
      </w:r>
      <w:r>
        <w:rPr>
          <w:rFonts w:ascii="Times New Roman" w:hAnsi="Times New Roman" w:cs="Times New Roman"/>
          <w:sz w:val="24"/>
          <w:szCs w:val="24"/>
        </w:rPr>
        <w:t xml:space="preserve"> </w:t>
      </w:r>
      <w:r w:rsidR="00BF52A3">
        <w:rPr>
          <w:rFonts w:ascii="Times New Roman" w:hAnsi="Times New Roman" w:cs="Times New Roman"/>
          <w:sz w:val="24"/>
          <w:szCs w:val="24"/>
        </w:rPr>
        <w:t>with “</w:t>
      </w:r>
      <w:r>
        <w:rPr>
          <w:rFonts w:ascii="Times New Roman" w:hAnsi="Times New Roman" w:cs="Times New Roman"/>
          <w:sz w:val="24"/>
          <w:szCs w:val="24"/>
        </w:rPr>
        <w:t>philosophical matters, commercial interests, academic traditions of research practice and method, and institutional arrangements, as well as the oversight of legislative and regulatory bodies</w:t>
      </w:r>
      <w:r w:rsidR="00BF52A3">
        <w:rPr>
          <w:rFonts w:ascii="Times New Roman" w:hAnsi="Times New Roman" w:cs="Times New Roman"/>
          <w:sz w:val="24"/>
          <w:szCs w:val="24"/>
        </w:rPr>
        <w:t>”</w:t>
      </w:r>
      <w:r>
        <w:rPr>
          <w:rFonts w:ascii="Times New Roman" w:hAnsi="Times New Roman" w:cs="Times New Roman"/>
          <w:sz w:val="24"/>
          <w:szCs w:val="24"/>
        </w:rPr>
        <w:t xml:space="preserve"> (Kozinets</w:t>
      </w:r>
      <w:r w:rsidR="00BF52A3">
        <w:rPr>
          <w:rFonts w:ascii="Times New Roman" w:hAnsi="Times New Roman" w:cs="Times New Roman"/>
          <w:sz w:val="24"/>
          <w:szCs w:val="24"/>
        </w:rPr>
        <w:t>, 2010, p.</w:t>
      </w:r>
      <w:r>
        <w:rPr>
          <w:rFonts w:ascii="Times New Roman" w:hAnsi="Times New Roman" w:cs="Times New Roman"/>
          <w:sz w:val="24"/>
          <w:szCs w:val="24"/>
        </w:rPr>
        <w:t xml:space="preserve"> 139). </w:t>
      </w:r>
      <w:r w:rsidR="00DB5A25">
        <w:rPr>
          <w:rFonts w:ascii="Times New Roman" w:hAnsi="Times New Roman" w:cs="Times New Roman"/>
          <w:sz w:val="24"/>
          <w:szCs w:val="24"/>
        </w:rPr>
        <w:t>Many researchers also debate about the public versus private post.</w:t>
      </w:r>
      <w:r w:rsidR="00BF52A3">
        <w:rPr>
          <w:rFonts w:ascii="Times New Roman" w:hAnsi="Times New Roman" w:cs="Times New Roman"/>
          <w:sz w:val="24"/>
          <w:szCs w:val="24"/>
        </w:rPr>
        <w:t xml:space="preserve"> Rafaeli (1995) summaris</w:t>
      </w:r>
      <w:r w:rsidR="005717A6">
        <w:rPr>
          <w:rFonts w:ascii="Times New Roman" w:hAnsi="Times New Roman" w:cs="Times New Roman"/>
          <w:sz w:val="24"/>
          <w:szCs w:val="24"/>
        </w:rPr>
        <w:t>ed the consensus of a certain group of scholars debating the private versus public issue by stating that informed consent wa</w:t>
      </w:r>
      <w:r w:rsidR="006B5CB4">
        <w:rPr>
          <w:rFonts w:ascii="Times New Roman" w:hAnsi="Times New Roman" w:cs="Times New Roman"/>
          <w:sz w:val="24"/>
          <w:szCs w:val="24"/>
        </w:rPr>
        <w:t>s</w:t>
      </w:r>
      <w:r w:rsidR="005717A6">
        <w:rPr>
          <w:rFonts w:ascii="Times New Roman" w:hAnsi="Times New Roman" w:cs="Times New Roman"/>
          <w:sz w:val="24"/>
          <w:szCs w:val="24"/>
        </w:rPr>
        <w:t xml:space="preserve"> implicit in the act of posting a message to a public area.</w:t>
      </w:r>
      <w:r w:rsidR="006B5CB4">
        <w:rPr>
          <w:rFonts w:ascii="Times New Roman" w:hAnsi="Times New Roman" w:cs="Times New Roman"/>
          <w:sz w:val="24"/>
          <w:szCs w:val="24"/>
          <w:vertAlign w:val="superscript"/>
        </w:rPr>
        <w:t xml:space="preserve">6 </w:t>
      </w:r>
    </w:p>
    <w:p w14:paraId="1BDDB05A" w14:textId="77777777" w:rsidR="006B5CB4" w:rsidRDefault="006B5CB4"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addition, Kozinets (2010</w:t>
      </w:r>
      <w:r w:rsidR="001C4C3B">
        <w:rPr>
          <w:rFonts w:ascii="Times New Roman" w:hAnsi="Times New Roman" w:cs="Times New Roman"/>
          <w:sz w:val="24"/>
          <w:szCs w:val="24"/>
        </w:rPr>
        <w:t>) further adds procedures for ethical netnography, which is in line with the considerations. The procedures include identifying and explaining; asking permission; using commercial sites for netnography; gaining in</w:t>
      </w:r>
      <w:r w:rsidR="009A0865">
        <w:rPr>
          <w:rFonts w:ascii="Times New Roman" w:hAnsi="Times New Roman" w:cs="Times New Roman"/>
          <w:sz w:val="24"/>
          <w:szCs w:val="24"/>
        </w:rPr>
        <w:t>formed consent; citing, anonymis</w:t>
      </w:r>
      <w:r w:rsidR="001C4C3B">
        <w:rPr>
          <w:rFonts w:ascii="Times New Roman" w:hAnsi="Times New Roman" w:cs="Times New Roman"/>
          <w:sz w:val="24"/>
          <w:szCs w:val="24"/>
        </w:rPr>
        <w:t xml:space="preserve">ing, or crediting research participants; and four degrees of concealment. In identifying and explaining, together with asking permission procedures, netnographers should </w:t>
      </w:r>
      <w:r w:rsidR="009A0865">
        <w:rPr>
          <w:rFonts w:ascii="Times New Roman" w:hAnsi="Times New Roman" w:cs="Times New Roman"/>
          <w:sz w:val="24"/>
          <w:szCs w:val="24"/>
        </w:rPr>
        <w:t>reveal</w:t>
      </w:r>
      <w:r w:rsidR="001C4C3B">
        <w:rPr>
          <w:rFonts w:ascii="Times New Roman" w:hAnsi="Times New Roman" w:cs="Times New Roman"/>
          <w:sz w:val="24"/>
          <w:szCs w:val="24"/>
        </w:rPr>
        <w:t xml:space="preserve"> their presence, affiliations and intentions </w:t>
      </w:r>
      <w:r w:rsidR="009A0865">
        <w:rPr>
          <w:rFonts w:ascii="Times New Roman" w:hAnsi="Times New Roman" w:cs="Times New Roman"/>
          <w:sz w:val="24"/>
          <w:szCs w:val="24"/>
        </w:rPr>
        <w:t xml:space="preserve">completely </w:t>
      </w:r>
      <w:r w:rsidR="001C4C3B">
        <w:rPr>
          <w:rFonts w:ascii="Times New Roman" w:hAnsi="Times New Roman" w:cs="Times New Roman"/>
          <w:sz w:val="24"/>
          <w:szCs w:val="24"/>
        </w:rPr>
        <w:t>to online community members during any research (Kozinets</w:t>
      </w:r>
      <w:r w:rsidR="009A0865">
        <w:rPr>
          <w:rFonts w:ascii="Times New Roman" w:hAnsi="Times New Roman" w:cs="Times New Roman"/>
          <w:sz w:val="24"/>
          <w:szCs w:val="24"/>
        </w:rPr>
        <w:t>, 2002, p.</w:t>
      </w:r>
      <w:r w:rsidR="001C4C3B">
        <w:rPr>
          <w:rFonts w:ascii="Times New Roman" w:hAnsi="Times New Roman" w:cs="Times New Roman"/>
          <w:sz w:val="24"/>
          <w:szCs w:val="24"/>
        </w:rPr>
        <w:t xml:space="preserve"> 9). Netnographers should also ask permission from members to conduct observation in the online community and should not begin the observation until the permission is granted. </w:t>
      </w:r>
      <w:r w:rsidR="00D31142">
        <w:rPr>
          <w:rFonts w:ascii="Times New Roman" w:hAnsi="Times New Roman" w:cs="Times New Roman"/>
          <w:sz w:val="24"/>
          <w:szCs w:val="24"/>
        </w:rPr>
        <w:t xml:space="preserve">Netnographers can conduct a netnography research in commercial sites. Since commercial websites often contain extremely </w:t>
      </w:r>
      <w:r w:rsidR="009A0865">
        <w:rPr>
          <w:rFonts w:ascii="Times New Roman" w:hAnsi="Times New Roman" w:cs="Times New Roman"/>
          <w:sz w:val="24"/>
          <w:szCs w:val="24"/>
        </w:rPr>
        <w:t>exciting</w:t>
      </w:r>
      <w:r w:rsidR="00D31142">
        <w:rPr>
          <w:rFonts w:ascii="Times New Roman" w:hAnsi="Times New Roman" w:cs="Times New Roman"/>
          <w:sz w:val="24"/>
          <w:szCs w:val="24"/>
        </w:rPr>
        <w:t xml:space="preserve"> and useful material, netnographers are often naturally attracted to them (Kozinets</w:t>
      </w:r>
      <w:r w:rsidR="009A0865">
        <w:rPr>
          <w:rFonts w:ascii="Times New Roman" w:hAnsi="Times New Roman" w:cs="Times New Roman"/>
          <w:sz w:val="24"/>
          <w:szCs w:val="24"/>
        </w:rPr>
        <w:t>, 2010, p.</w:t>
      </w:r>
      <w:r w:rsidR="00D31142">
        <w:rPr>
          <w:rFonts w:ascii="Times New Roman" w:hAnsi="Times New Roman" w:cs="Times New Roman"/>
          <w:sz w:val="24"/>
          <w:szCs w:val="24"/>
        </w:rPr>
        <w:t xml:space="preserve"> 149). Commercial sites have also begun to use </w:t>
      </w:r>
      <w:r w:rsidR="00A64ACF">
        <w:rPr>
          <w:rFonts w:ascii="Times New Roman" w:hAnsi="Times New Roman" w:cs="Times New Roman"/>
          <w:sz w:val="24"/>
          <w:szCs w:val="24"/>
        </w:rPr>
        <w:t>different sorts of legal means to limit individuals from access to online content, and there are many potential and popular sites for the conduct of netnogra</w:t>
      </w:r>
      <w:r w:rsidR="009A0865">
        <w:rPr>
          <w:rFonts w:ascii="Times New Roman" w:hAnsi="Times New Roman" w:cs="Times New Roman"/>
          <w:sz w:val="24"/>
          <w:szCs w:val="24"/>
        </w:rPr>
        <w:t>phy</w:t>
      </w:r>
      <w:r w:rsidR="00A64ACF">
        <w:rPr>
          <w:rFonts w:ascii="Times New Roman" w:hAnsi="Times New Roman" w:cs="Times New Roman"/>
          <w:sz w:val="24"/>
          <w:szCs w:val="24"/>
        </w:rPr>
        <w:t xml:space="preserve"> have limitations written into their terms of service agreements (Kozinets</w:t>
      </w:r>
      <w:r w:rsidR="009A0865">
        <w:rPr>
          <w:rFonts w:ascii="Times New Roman" w:hAnsi="Times New Roman" w:cs="Times New Roman"/>
          <w:sz w:val="24"/>
          <w:szCs w:val="24"/>
        </w:rPr>
        <w:t>,</w:t>
      </w:r>
      <w:r w:rsidR="00A64ACF">
        <w:rPr>
          <w:rFonts w:ascii="Times New Roman" w:hAnsi="Times New Roman" w:cs="Times New Roman"/>
          <w:sz w:val="24"/>
          <w:szCs w:val="24"/>
        </w:rPr>
        <w:t xml:space="preserve"> 2010).</w:t>
      </w:r>
    </w:p>
    <w:p w14:paraId="22C329EA" w14:textId="77777777" w:rsidR="00A64ACF" w:rsidRDefault="00BF24AC"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Netnographers must also ensure confidentiality and anonymity </w:t>
      </w:r>
      <w:r w:rsidR="009A0865">
        <w:rPr>
          <w:rFonts w:ascii="Times New Roman" w:hAnsi="Times New Roman" w:cs="Times New Roman"/>
          <w:sz w:val="24"/>
          <w:szCs w:val="24"/>
        </w:rPr>
        <w:t>of informants. In anonymis</w:t>
      </w:r>
      <w:r>
        <w:rPr>
          <w:rFonts w:ascii="Times New Roman" w:hAnsi="Times New Roman" w:cs="Times New Roman"/>
          <w:sz w:val="24"/>
          <w:szCs w:val="24"/>
        </w:rPr>
        <w:t xml:space="preserve">ing or crediting netnographic research participants’ accounts, researcher’s goal is to fairly balance the rights of Internet users with the value of his/her research’s contribution to society (Bruckman 2002, 2006; Hair and Clark 2007; Walther 2002). </w:t>
      </w:r>
      <w:r w:rsidR="009A0865">
        <w:rPr>
          <w:rFonts w:ascii="Times New Roman" w:hAnsi="Times New Roman" w:cs="Times New Roman"/>
          <w:sz w:val="24"/>
          <w:szCs w:val="24"/>
        </w:rPr>
        <w:t>Kozinets (2010, p.</w:t>
      </w:r>
      <w:r w:rsidR="00872C24">
        <w:rPr>
          <w:rFonts w:ascii="Times New Roman" w:hAnsi="Times New Roman" w:cs="Times New Roman"/>
          <w:sz w:val="24"/>
          <w:szCs w:val="24"/>
        </w:rPr>
        <w:t xml:space="preserve"> 153) say</w:t>
      </w:r>
      <w:r w:rsidR="00563233">
        <w:rPr>
          <w:rFonts w:ascii="Times New Roman" w:hAnsi="Times New Roman" w:cs="Times New Roman"/>
          <w:sz w:val="24"/>
          <w:szCs w:val="24"/>
        </w:rPr>
        <w:t>s</w:t>
      </w:r>
      <w:r w:rsidR="00872C24">
        <w:rPr>
          <w:rFonts w:ascii="Times New Roman" w:hAnsi="Times New Roman" w:cs="Times New Roman"/>
          <w:sz w:val="24"/>
          <w:szCs w:val="24"/>
        </w:rPr>
        <w:t xml:space="preserve"> that </w:t>
      </w:r>
      <w:r w:rsidR="00872C24">
        <w:rPr>
          <w:rFonts w:ascii="Times New Roman" w:hAnsi="Times New Roman" w:cs="Times New Roman"/>
          <w:sz w:val="24"/>
          <w:szCs w:val="24"/>
        </w:rPr>
        <w:lastRenderedPageBreak/>
        <w:t>netnographers need to balance the following ethical consideration</w:t>
      </w:r>
      <w:r w:rsidR="009A0865">
        <w:rPr>
          <w:rFonts w:ascii="Times New Roman" w:hAnsi="Times New Roman" w:cs="Times New Roman"/>
          <w:sz w:val="24"/>
          <w:szCs w:val="24"/>
        </w:rPr>
        <w:t>s</w:t>
      </w:r>
      <w:r w:rsidR="00872C24">
        <w:rPr>
          <w:rFonts w:ascii="Times New Roman" w:hAnsi="Times New Roman" w:cs="Times New Roman"/>
          <w:sz w:val="24"/>
          <w:szCs w:val="24"/>
        </w:rPr>
        <w:t>: 1) the need to protect vulnerable human participants who may be put at risk from the exposure of a research study; 2) the accessible and ‘semi published’ qualities of much of what is shared on the Internet; and 3) the rights of individual community and culture members to receive credit for their creative and intellectual work.</w:t>
      </w:r>
      <w:r w:rsidR="007E0A1D">
        <w:rPr>
          <w:rFonts w:ascii="Times New Roman" w:hAnsi="Times New Roman" w:cs="Times New Roman"/>
          <w:sz w:val="24"/>
          <w:szCs w:val="24"/>
        </w:rPr>
        <w:t xml:space="preserve"> Furthermore, anonymity is needed to avoid public’s anger concerning inappropriate contents.</w:t>
      </w:r>
    </w:p>
    <w:p w14:paraId="342BB8D8" w14:textId="77777777" w:rsidR="003D3F8D" w:rsidRPr="00872C24" w:rsidRDefault="003D3F8D"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Finally, the final step of a netnographic research is to seek and incorporate feedback from members of the online community being researched. By using member checks, netnographers present some or all of their final research report to the people they have studied in order to solicit their comments (Kozinets</w:t>
      </w:r>
      <w:r w:rsidR="009A0865">
        <w:rPr>
          <w:rFonts w:ascii="Times New Roman" w:hAnsi="Times New Roman" w:cs="Times New Roman"/>
          <w:sz w:val="24"/>
          <w:szCs w:val="24"/>
        </w:rPr>
        <w:t>, 2002, p.</w:t>
      </w:r>
      <w:r>
        <w:rPr>
          <w:rFonts w:ascii="Times New Roman" w:hAnsi="Times New Roman" w:cs="Times New Roman"/>
          <w:sz w:val="24"/>
          <w:szCs w:val="24"/>
        </w:rPr>
        <w:t xml:space="preserve"> 9).</w:t>
      </w:r>
    </w:p>
    <w:p w14:paraId="0C5F1136" w14:textId="77777777" w:rsidR="005037E1" w:rsidRDefault="005037E1" w:rsidP="00A11581">
      <w:pPr>
        <w:spacing w:line="360" w:lineRule="auto"/>
        <w:rPr>
          <w:rFonts w:ascii="Times New Roman" w:hAnsi="Times New Roman" w:cs="Times New Roman"/>
          <w:sz w:val="24"/>
          <w:szCs w:val="24"/>
        </w:rPr>
      </w:pPr>
    </w:p>
    <w:p w14:paraId="3623F6D2" w14:textId="77777777" w:rsidR="00FA72E5" w:rsidRPr="00DD51AD" w:rsidRDefault="00E63963" w:rsidP="00A11581">
      <w:pPr>
        <w:spacing w:line="360" w:lineRule="auto"/>
        <w:rPr>
          <w:rFonts w:ascii="Times New Roman" w:hAnsi="Times New Roman" w:cs="Times New Roman"/>
          <w:b/>
          <w:sz w:val="24"/>
          <w:szCs w:val="24"/>
        </w:rPr>
      </w:pPr>
      <w:r w:rsidRPr="00DD51AD">
        <w:rPr>
          <w:rFonts w:ascii="Times New Roman" w:hAnsi="Times New Roman" w:cs="Times New Roman"/>
          <w:b/>
          <w:sz w:val="24"/>
          <w:szCs w:val="24"/>
        </w:rPr>
        <w:t>Pragmatics</w:t>
      </w:r>
    </w:p>
    <w:p w14:paraId="1CC0A497" w14:textId="77777777" w:rsidR="00E5613F" w:rsidRPr="00E5613F" w:rsidRDefault="00E5613F" w:rsidP="00A11581">
      <w:pPr>
        <w:pStyle w:val="ListParagraph"/>
        <w:spacing w:line="360" w:lineRule="auto"/>
        <w:ind w:left="0" w:firstLine="720"/>
        <w:rPr>
          <w:rFonts w:ascii="Times New Roman" w:hAnsi="Times New Roman" w:cs="Times New Roman"/>
          <w:sz w:val="24"/>
          <w:szCs w:val="24"/>
        </w:rPr>
      </w:pPr>
      <w:r w:rsidRPr="00E5613F">
        <w:rPr>
          <w:rFonts w:ascii="Times New Roman" w:hAnsi="Times New Roman" w:cs="Times New Roman"/>
          <w:sz w:val="24"/>
          <w:szCs w:val="24"/>
        </w:rPr>
        <w:t>Pragmatics is a branch of linguistics which studies meaning in inter</w:t>
      </w:r>
      <w:r w:rsidR="00692C54">
        <w:rPr>
          <w:rFonts w:ascii="Times New Roman" w:hAnsi="Times New Roman" w:cs="Times New Roman"/>
          <w:sz w:val="24"/>
          <w:szCs w:val="24"/>
        </w:rPr>
        <w:t>action. According to Yule (1996, p.</w:t>
      </w:r>
      <w:r w:rsidRPr="00E5613F">
        <w:rPr>
          <w:rFonts w:ascii="Times New Roman" w:hAnsi="Times New Roman" w:cs="Times New Roman"/>
          <w:sz w:val="24"/>
          <w:szCs w:val="24"/>
        </w:rPr>
        <w:t xml:space="preserve"> 3), pragmatics is concerned with the study of meaning as communicated by a speaker (or writer) and interpreted by a listener (or reader).</w:t>
      </w:r>
    </w:p>
    <w:p w14:paraId="25770794" w14:textId="77777777" w:rsidR="00E5613F" w:rsidRPr="00E5613F" w:rsidRDefault="00692C54" w:rsidP="00A11581">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Yule (1996, p.</w:t>
      </w:r>
      <w:r w:rsidR="00E5613F" w:rsidRPr="00E5613F">
        <w:rPr>
          <w:rFonts w:ascii="Times New Roman" w:hAnsi="Times New Roman" w:cs="Times New Roman"/>
          <w:sz w:val="24"/>
          <w:szCs w:val="24"/>
        </w:rPr>
        <w:t xml:space="preserve"> 3) adds that pragmatics </w:t>
      </w:r>
      <w:r>
        <w:rPr>
          <w:rFonts w:ascii="Times New Roman" w:hAnsi="Times New Roman" w:cs="Times New Roman"/>
          <w:sz w:val="24"/>
          <w:szCs w:val="24"/>
        </w:rPr>
        <w:t>deals more</w:t>
      </w:r>
      <w:r w:rsidR="00E5613F" w:rsidRPr="00E5613F">
        <w:rPr>
          <w:rFonts w:ascii="Times New Roman" w:hAnsi="Times New Roman" w:cs="Times New Roman"/>
          <w:sz w:val="24"/>
          <w:szCs w:val="24"/>
        </w:rPr>
        <w:t xml:space="preserve"> with the analysis of what people mean by their utterances than what the words of phrases in those utterances might mean by themselves. Pragmatics </w:t>
      </w:r>
      <w:r w:rsidR="005872EF">
        <w:rPr>
          <w:rFonts w:ascii="Times New Roman" w:hAnsi="Times New Roman" w:cs="Times New Roman"/>
          <w:sz w:val="24"/>
          <w:szCs w:val="24"/>
        </w:rPr>
        <w:t>studies</w:t>
      </w:r>
      <w:r w:rsidR="00E5613F" w:rsidRPr="00E5613F">
        <w:rPr>
          <w:rFonts w:ascii="Times New Roman" w:hAnsi="Times New Roman" w:cs="Times New Roman"/>
          <w:sz w:val="24"/>
          <w:szCs w:val="24"/>
        </w:rPr>
        <w:t xml:space="preserve"> </w:t>
      </w:r>
      <w:r>
        <w:rPr>
          <w:rFonts w:ascii="Times New Roman" w:hAnsi="Times New Roman" w:cs="Times New Roman"/>
          <w:sz w:val="24"/>
          <w:szCs w:val="24"/>
        </w:rPr>
        <w:t>what speaker means</w:t>
      </w:r>
      <w:r w:rsidR="00E5613F" w:rsidRPr="00E5613F">
        <w:rPr>
          <w:rFonts w:ascii="Times New Roman" w:hAnsi="Times New Roman" w:cs="Times New Roman"/>
          <w:sz w:val="24"/>
          <w:szCs w:val="24"/>
        </w:rPr>
        <w:t xml:space="preserve">. This type of study </w:t>
      </w:r>
      <w:r w:rsidRPr="00E5613F">
        <w:rPr>
          <w:rFonts w:ascii="Times New Roman" w:hAnsi="Times New Roman" w:cs="Times New Roman"/>
          <w:sz w:val="24"/>
          <w:szCs w:val="24"/>
        </w:rPr>
        <w:t>includes</w:t>
      </w:r>
      <w:r w:rsidR="00E5613F" w:rsidRPr="00E5613F">
        <w:rPr>
          <w:rFonts w:ascii="Times New Roman" w:hAnsi="Times New Roman" w:cs="Times New Roman"/>
          <w:sz w:val="24"/>
          <w:szCs w:val="24"/>
        </w:rPr>
        <w:t xml:space="preserve"> the interpretation of what people mean in </w:t>
      </w:r>
      <w:r>
        <w:rPr>
          <w:rFonts w:ascii="Times New Roman" w:hAnsi="Times New Roman" w:cs="Times New Roman"/>
          <w:sz w:val="24"/>
          <w:szCs w:val="24"/>
        </w:rPr>
        <w:t>certain</w:t>
      </w:r>
      <w:r w:rsidR="00E5613F" w:rsidRPr="00E5613F">
        <w:rPr>
          <w:rFonts w:ascii="Times New Roman" w:hAnsi="Times New Roman" w:cs="Times New Roman"/>
          <w:sz w:val="24"/>
          <w:szCs w:val="24"/>
        </w:rPr>
        <w:t xml:space="preserve"> context and how the context </w:t>
      </w:r>
      <w:r>
        <w:rPr>
          <w:rFonts w:ascii="Times New Roman" w:hAnsi="Times New Roman" w:cs="Times New Roman"/>
          <w:sz w:val="24"/>
          <w:szCs w:val="24"/>
        </w:rPr>
        <w:t>plays a role in</w:t>
      </w:r>
      <w:r w:rsidR="00E5613F" w:rsidRPr="00E5613F">
        <w:rPr>
          <w:rFonts w:ascii="Times New Roman" w:hAnsi="Times New Roman" w:cs="Times New Roman"/>
          <w:sz w:val="24"/>
          <w:szCs w:val="24"/>
        </w:rPr>
        <w:t xml:space="preserve"> what is said. Thus, pragmatics also </w:t>
      </w:r>
      <w:r w:rsidR="005872EF">
        <w:rPr>
          <w:rFonts w:ascii="Times New Roman" w:hAnsi="Times New Roman" w:cs="Times New Roman"/>
          <w:sz w:val="24"/>
          <w:szCs w:val="24"/>
        </w:rPr>
        <w:t>studies</w:t>
      </w:r>
      <w:r w:rsidR="00E5613F" w:rsidRPr="00E5613F">
        <w:rPr>
          <w:rFonts w:ascii="Times New Roman" w:hAnsi="Times New Roman" w:cs="Times New Roman"/>
          <w:sz w:val="24"/>
          <w:szCs w:val="24"/>
        </w:rPr>
        <w:t xml:space="preserve"> </w:t>
      </w:r>
      <w:r>
        <w:rPr>
          <w:rFonts w:ascii="Times New Roman" w:hAnsi="Times New Roman" w:cs="Times New Roman"/>
          <w:sz w:val="24"/>
          <w:szCs w:val="24"/>
        </w:rPr>
        <w:t>meaning in contexts</w:t>
      </w:r>
      <w:r w:rsidR="00E5613F" w:rsidRPr="00E5613F">
        <w:rPr>
          <w:rFonts w:ascii="Times New Roman" w:hAnsi="Times New Roman" w:cs="Times New Roman"/>
          <w:sz w:val="24"/>
          <w:szCs w:val="24"/>
        </w:rPr>
        <w:t xml:space="preserve">. In addition, pragmatics </w:t>
      </w:r>
      <w:r>
        <w:rPr>
          <w:rFonts w:ascii="Times New Roman" w:hAnsi="Times New Roman" w:cs="Times New Roman"/>
          <w:sz w:val="24"/>
          <w:szCs w:val="24"/>
        </w:rPr>
        <w:t>tries to find out</w:t>
      </w:r>
      <w:r w:rsidR="00E5613F" w:rsidRPr="00E5613F">
        <w:rPr>
          <w:rFonts w:ascii="Times New Roman" w:hAnsi="Times New Roman" w:cs="Times New Roman"/>
          <w:sz w:val="24"/>
          <w:szCs w:val="24"/>
        </w:rPr>
        <w:t xml:space="preserve"> how a great de</w:t>
      </w:r>
      <w:r>
        <w:rPr>
          <w:rFonts w:ascii="Times New Roman" w:hAnsi="Times New Roman" w:cs="Times New Roman"/>
          <w:sz w:val="24"/>
          <w:szCs w:val="24"/>
        </w:rPr>
        <w:t>al of what is unsaid is recognis</w:t>
      </w:r>
      <w:r w:rsidR="00E5613F" w:rsidRPr="00E5613F">
        <w:rPr>
          <w:rFonts w:ascii="Times New Roman" w:hAnsi="Times New Roman" w:cs="Times New Roman"/>
          <w:sz w:val="24"/>
          <w:szCs w:val="24"/>
        </w:rPr>
        <w:t xml:space="preserve">ed as part of what is communicated. On the other hand, pragmatics </w:t>
      </w:r>
      <w:r w:rsidR="005872EF">
        <w:rPr>
          <w:rFonts w:ascii="Times New Roman" w:hAnsi="Times New Roman" w:cs="Times New Roman"/>
          <w:sz w:val="24"/>
          <w:szCs w:val="24"/>
        </w:rPr>
        <w:t>studies</w:t>
      </w:r>
      <w:r w:rsidR="00E5613F" w:rsidRPr="00E5613F">
        <w:rPr>
          <w:rFonts w:ascii="Times New Roman" w:hAnsi="Times New Roman" w:cs="Times New Roman"/>
          <w:sz w:val="24"/>
          <w:szCs w:val="24"/>
        </w:rPr>
        <w:t xml:space="preserve"> how more gets communicated than is said. This perspective then raises the question of what determines the choice between the said and unsaid. The basic answer is</w:t>
      </w:r>
      <w:r>
        <w:rPr>
          <w:rFonts w:ascii="Times New Roman" w:hAnsi="Times New Roman" w:cs="Times New Roman"/>
          <w:sz w:val="24"/>
          <w:szCs w:val="24"/>
        </w:rPr>
        <w:t xml:space="preserve"> related</w:t>
      </w:r>
      <w:r w:rsidR="00E5613F" w:rsidRPr="00E5613F">
        <w:rPr>
          <w:rFonts w:ascii="Times New Roman" w:hAnsi="Times New Roman" w:cs="Times New Roman"/>
          <w:sz w:val="24"/>
          <w:szCs w:val="24"/>
        </w:rPr>
        <w:t xml:space="preserve"> to the </w:t>
      </w:r>
      <w:r w:rsidRPr="00E5613F">
        <w:rPr>
          <w:rFonts w:ascii="Times New Roman" w:hAnsi="Times New Roman" w:cs="Times New Roman"/>
          <w:sz w:val="24"/>
          <w:szCs w:val="24"/>
        </w:rPr>
        <w:t>concept</w:t>
      </w:r>
      <w:r w:rsidR="00E5613F" w:rsidRPr="00E5613F">
        <w:rPr>
          <w:rFonts w:ascii="Times New Roman" w:hAnsi="Times New Roman" w:cs="Times New Roman"/>
          <w:sz w:val="24"/>
          <w:szCs w:val="24"/>
        </w:rPr>
        <w:t xml:space="preserve"> of distance. Closeness, whether it is physical, social, or conceptual, implies </w:t>
      </w:r>
      <w:r w:rsidR="00E5613F" w:rsidRPr="00E5613F">
        <w:rPr>
          <w:rFonts w:ascii="Times New Roman" w:hAnsi="Times New Roman" w:cs="Times New Roman"/>
          <w:sz w:val="24"/>
          <w:szCs w:val="24"/>
        </w:rPr>
        <w:lastRenderedPageBreak/>
        <w:t xml:space="preserve">shared experience. On the assumption of how close or distant the listener is, speakers determine how much needs to be said. In brief, pragmatics </w:t>
      </w:r>
      <w:r w:rsidR="005872EF">
        <w:rPr>
          <w:rFonts w:ascii="Times New Roman" w:hAnsi="Times New Roman" w:cs="Times New Roman"/>
          <w:sz w:val="24"/>
          <w:szCs w:val="24"/>
        </w:rPr>
        <w:t>studies</w:t>
      </w:r>
      <w:r w:rsidR="00E5613F" w:rsidRPr="00E5613F">
        <w:rPr>
          <w:rFonts w:ascii="Times New Roman" w:hAnsi="Times New Roman" w:cs="Times New Roman"/>
          <w:sz w:val="24"/>
          <w:szCs w:val="24"/>
        </w:rPr>
        <w:t xml:space="preserve"> the expression of relative distance.</w:t>
      </w:r>
    </w:p>
    <w:p w14:paraId="626A809F" w14:textId="77777777" w:rsidR="00886B2A" w:rsidRDefault="00E5613F" w:rsidP="00A11581">
      <w:pPr>
        <w:pStyle w:val="ListParagraph"/>
        <w:autoSpaceDE w:val="0"/>
        <w:autoSpaceDN w:val="0"/>
        <w:adjustRightInd w:val="0"/>
        <w:spacing w:line="360" w:lineRule="auto"/>
        <w:ind w:left="0" w:firstLine="720"/>
        <w:rPr>
          <w:rFonts w:ascii="Times New Roman" w:hAnsi="Times New Roman" w:cs="Times New Roman"/>
          <w:sz w:val="24"/>
          <w:szCs w:val="24"/>
        </w:rPr>
      </w:pPr>
      <w:r w:rsidRPr="00E5613F">
        <w:rPr>
          <w:rFonts w:ascii="Times New Roman" w:hAnsi="Times New Roman" w:cs="Times New Roman"/>
          <w:sz w:val="24"/>
          <w:szCs w:val="24"/>
        </w:rPr>
        <w:t xml:space="preserve">Taken together, </w:t>
      </w:r>
      <w:r w:rsidR="005872EF">
        <w:rPr>
          <w:rFonts w:ascii="Times New Roman" w:hAnsi="Times New Roman" w:cs="Times New Roman"/>
          <w:sz w:val="24"/>
          <w:szCs w:val="24"/>
        </w:rPr>
        <w:t>pragmatics deals with contexts and utterances influencing speakers’ meaning. What speakers utter may differ in certain context that follows the utterance.</w:t>
      </w:r>
      <w:r>
        <w:rPr>
          <w:rFonts w:ascii="Times New Roman" w:hAnsi="Times New Roman" w:cs="Times New Roman"/>
          <w:sz w:val="24"/>
          <w:szCs w:val="24"/>
        </w:rPr>
        <w:t xml:space="preserve"> </w:t>
      </w:r>
      <w:r w:rsidR="00906BB5">
        <w:rPr>
          <w:rFonts w:ascii="Times New Roman" w:hAnsi="Times New Roman" w:cs="Times New Roman"/>
          <w:sz w:val="24"/>
          <w:szCs w:val="24"/>
        </w:rPr>
        <w:t>Some of</w:t>
      </w:r>
      <w:r>
        <w:rPr>
          <w:rFonts w:ascii="Times New Roman" w:hAnsi="Times New Roman" w:cs="Times New Roman"/>
          <w:sz w:val="24"/>
          <w:szCs w:val="24"/>
        </w:rPr>
        <w:t xml:space="preserve"> </w:t>
      </w:r>
      <w:r w:rsidR="00906BB5">
        <w:rPr>
          <w:rFonts w:ascii="Times New Roman" w:hAnsi="Times New Roman" w:cs="Times New Roman"/>
          <w:sz w:val="24"/>
          <w:szCs w:val="24"/>
        </w:rPr>
        <w:t xml:space="preserve">pragmatic subfields that can be </w:t>
      </w:r>
      <w:r w:rsidR="00382A36">
        <w:rPr>
          <w:rFonts w:ascii="Times New Roman" w:hAnsi="Times New Roman" w:cs="Times New Roman"/>
          <w:sz w:val="24"/>
          <w:szCs w:val="24"/>
        </w:rPr>
        <w:t>investigated</w:t>
      </w:r>
      <w:r w:rsidR="00906BB5">
        <w:rPr>
          <w:rFonts w:ascii="Times New Roman" w:hAnsi="Times New Roman" w:cs="Times New Roman"/>
          <w:sz w:val="24"/>
          <w:szCs w:val="24"/>
        </w:rPr>
        <w:t xml:space="preserve"> using netnography are implicatures, speech acts, and politeness.</w:t>
      </w:r>
    </w:p>
    <w:p w14:paraId="2AD53505" w14:textId="77777777" w:rsidR="00886B2A" w:rsidRPr="00E5613F" w:rsidRDefault="00886B2A" w:rsidP="00A11581">
      <w:pPr>
        <w:spacing w:line="360" w:lineRule="auto"/>
        <w:ind w:left="450" w:firstLine="990"/>
        <w:rPr>
          <w:rFonts w:ascii="Times New Roman" w:hAnsi="Times New Roman" w:cs="Times New Roman"/>
          <w:sz w:val="24"/>
          <w:szCs w:val="24"/>
        </w:rPr>
      </w:pPr>
    </w:p>
    <w:p w14:paraId="505FD1D0" w14:textId="77777777" w:rsidR="00CD0C1D" w:rsidRPr="00DD51AD" w:rsidRDefault="00CD0C1D" w:rsidP="00A11581">
      <w:pPr>
        <w:spacing w:line="360" w:lineRule="auto"/>
        <w:rPr>
          <w:rFonts w:ascii="Times New Roman" w:hAnsi="Times New Roman" w:cs="Times New Roman"/>
          <w:b/>
          <w:sz w:val="24"/>
          <w:szCs w:val="24"/>
        </w:rPr>
      </w:pPr>
      <w:r w:rsidRPr="00DD51AD">
        <w:rPr>
          <w:rFonts w:ascii="Times New Roman" w:hAnsi="Times New Roman" w:cs="Times New Roman"/>
          <w:b/>
          <w:sz w:val="24"/>
          <w:szCs w:val="24"/>
        </w:rPr>
        <w:t>Implicatures</w:t>
      </w:r>
    </w:p>
    <w:p w14:paraId="0700FFF8" w14:textId="77777777" w:rsidR="00906BB5" w:rsidRDefault="005D5873" w:rsidP="00A11581">
      <w:pPr>
        <w:autoSpaceDE w:val="0"/>
        <w:autoSpaceDN w:val="0"/>
        <w:adjustRightInd w:val="0"/>
        <w:spacing w:line="360" w:lineRule="auto"/>
        <w:ind w:firstLine="720"/>
        <w:rPr>
          <w:rFonts w:ascii="Times New Roman" w:hAnsi="Times New Roman" w:cs="Times New Roman"/>
          <w:sz w:val="24"/>
          <w:szCs w:val="24"/>
        </w:rPr>
      </w:pPr>
      <w:r w:rsidRPr="008F6E18">
        <w:rPr>
          <w:rFonts w:ascii="Times New Roman" w:hAnsi="Times New Roman" w:cs="Times New Roman"/>
          <w:sz w:val="24"/>
          <w:szCs w:val="24"/>
        </w:rPr>
        <w:t xml:space="preserve">Implicatures are </w:t>
      </w:r>
      <w:r w:rsidR="00BB1DE1">
        <w:rPr>
          <w:rFonts w:ascii="Times New Roman" w:hAnsi="Times New Roman" w:cs="Times New Roman"/>
          <w:sz w:val="24"/>
          <w:szCs w:val="24"/>
        </w:rPr>
        <w:t xml:space="preserve">intended meanings of utterances which are not explicitly stated in the act of utterance, </w:t>
      </w:r>
      <w:r w:rsidRPr="008F6E18">
        <w:rPr>
          <w:rFonts w:ascii="Times New Roman" w:hAnsi="Times New Roman" w:cs="Times New Roman"/>
          <w:sz w:val="24"/>
          <w:szCs w:val="24"/>
        </w:rPr>
        <w:t>nor do they follow logically from what is said (Cruse</w:t>
      </w:r>
      <w:r w:rsidR="006A0860">
        <w:rPr>
          <w:rFonts w:ascii="Times New Roman" w:hAnsi="Times New Roman" w:cs="Times New Roman"/>
          <w:sz w:val="24"/>
          <w:szCs w:val="24"/>
        </w:rPr>
        <w:t>, 2006, p.</w:t>
      </w:r>
      <w:r w:rsidRPr="008F6E18">
        <w:rPr>
          <w:rFonts w:ascii="Times New Roman" w:hAnsi="Times New Roman" w:cs="Times New Roman"/>
          <w:sz w:val="24"/>
          <w:szCs w:val="24"/>
        </w:rPr>
        <w:t xml:space="preserve"> 85). </w:t>
      </w:r>
      <w:r w:rsidR="00563521" w:rsidRPr="008F6E18">
        <w:rPr>
          <w:rFonts w:ascii="Times New Roman" w:hAnsi="Times New Roman" w:cs="Times New Roman"/>
          <w:sz w:val="24"/>
          <w:szCs w:val="24"/>
        </w:rPr>
        <w:t>In an implicature, what a speaker utters does not literally mean the way it is uttered, it simply has an inferred meaning. This meaning</w:t>
      </w:r>
      <w:r w:rsidR="008F6E18" w:rsidRPr="008F6E18">
        <w:rPr>
          <w:rFonts w:ascii="Times New Roman" w:hAnsi="Times New Roman" w:cs="Times New Roman"/>
          <w:sz w:val="24"/>
          <w:szCs w:val="24"/>
        </w:rPr>
        <w:t xml:space="preserve"> is typically produced with a different logical form from what is uttered. </w:t>
      </w:r>
      <w:r w:rsidR="008F6E18">
        <w:rPr>
          <w:rFonts w:ascii="Times New Roman" w:hAnsi="Times New Roman" w:cs="Times New Roman"/>
          <w:sz w:val="24"/>
          <w:szCs w:val="24"/>
        </w:rPr>
        <w:t>To be able to understand implicatures, it is necessary to understand basic cooperative principle.</w:t>
      </w:r>
    </w:p>
    <w:p w14:paraId="4C6873AE" w14:textId="77777777" w:rsidR="00D54334" w:rsidRDefault="002E653F" w:rsidP="00A11581">
      <w:pPr>
        <w:autoSpaceDE w:val="0"/>
        <w:autoSpaceDN w:val="0"/>
        <w:adjustRightInd w:val="0"/>
        <w:spacing w:line="360" w:lineRule="auto"/>
        <w:ind w:firstLine="720"/>
        <w:rPr>
          <w:rFonts w:ascii="Times New Roman" w:eastAsia="MinionPro-Regular" w:hAnsi="Times New Roman" w:cs="Times New Roman"/>
          <w:sz w:val="24"/>
          <w:szCs w:val="24"/>
          <w:vertAlign w:val="superscript"/>
        </w:rPr>
      </w:pPr>
      <w:r>
        <w:rPr>
          <w:rFonts w:ascii="Times New Roman" w:eastAsia="MinionPro-Regular" w:hAnsi="Times New Roman" w:cs="Times New Roman"/>
          <w:sz w:val="24"/>
          <w:szCs w:val="24"/>
        </w:rPr>
        <w:t>Grice (1975) first introduced basic cooperative principle</w:t>
      </w:r>
      <w:r w:rsidR="005D1361">
        <w:rPr>
          <w:rFonts w:ascii="Times New Roman" w:eastAsia="MinionPro-Regular" w:hAnsi="Times New Roman" w:cs="Times New Roman"/>
          <w:sz w:val="24"/>
          <w:szCs w:val="24"/>
        </w:rPr>
        <w:t xml:space="preserve"> as a result from his observation that conversational exchanges consist of cooperative efforts which </w:t>
      </w:r>
      <w:r>
        <w:rPr>
          <w:rFonts w:ascii="Times New Roman" w:eastAsia="MinionPro-Regular" w:hAnsi="Times New Roman" w:cs="Times New Roman"/>
          <w:sz w:val="24"/>
          <w:szCs w:val="24"/>
        </w:rPr>
        <w:t>incorporate</w:t>
      </w:r>
      <w:r w:rsidR="005D1361">
        <w:rPr>
          <w:rFonts w:ascii="Times New Roman" w:eastAsia="MinionPro-Regular" w:hAnsi="Times New Roman" w:cs="Times New Roman"/>
          <w:sz w:val="24"/>
          <w:szCs w:val="24"/>
        </w:rPr>
        <w:t xml:space="preserve"> the speaker’s intention and the hearer’s recognition of that intention</w:t>
      </w:r>
      <w:r>
        <w:rPr>
          <w:rFonts w:ascii="Times New Roman" w:eastAsia="MinionPro-Regular" w:hAnsi="Times New Roman" w:cs="Times New Roman"/>
          <w:sz w:val="24"/>
          <w:szCs w:val="24"/>
        </w:rPr>
        <w:t>.</w:t>
      </w:r>
      <w:r w:rsidR="005D1361">
        <w:rPr>
          <w:rFonts w:ascii="Times New Roman" w:eastAsia="MinionPro-Regular" w:hAnsi="Times New Roman" w:cs="Times New Roman"/>
          <w:sz w:val="24"/>
          <w:szCs w:val="24"/>
        </w:rPr>
        <w:t xml:space="preserve"> The cooperative principle means </w:t>
      </w:r>
      <w:r w:rsidR="00D81D70">
        <w:rPr>
          <w:rFonts w:ascii="Times New Roman" w:eastAsia="MinionPro-Regular" w:hAnsi="Times New Roman" w:cs="Times New Roman"/>
          <w:sz w:val="24"/>
          <w:szCs w:val="24"/>
        </w:rPr>
        <w:t>“</w:t>
      </w:r>
      <w:r w:rsidR="005D1361">
        <w:rPr>
          <w:rFonts w:ascii="Times New Roman" w:eastAsia="MinionPro-Regular" w:hAnsi="Times New Roman" w:cs="Times New Roman"/>
          <w:sz w:val="24"/>
          <w:szCs w:val="24"/>
        </w:rPr>
        <w:t>making your contribution such as is required, at the stage at which it occurs, by the accepted purpose or direction of the talk exchange in which you are engaged</w:t>
      </w:r>
      <w:r w:rsidR="00D81D70">
        <w:rPr>
          <w:rFonts w:ascii="Times New Roman" w:eastAsia="MinionPro-Regular" w:hAnsi="Times New Roman" w:cs="Times New Roman"/>
          <w:sz w:val="24"/>
          <w:szCs w:val="24"/>
        </w:rPr>
        <w:t>”</w:t>
      </w:r>
      <w:r>
        <w:rPr>
          <w:rFonts w:ascii="Times New Roman" w:eastAsia="MinionPro-Regular" w:hAnsi="Times New Roman" w:cs="Times New Roman"/>
          <w:sz w:val="24"/>
          <w:szCs w:val="24"/>
        </w:rPr>
        <w:t xml:space="preserve"> (Levinson</w:t>
      </w:r>
      <w:r w:rsidR="00D81D70">
        <w:rPr>
          <w:rFonts w:ascii="Times New Roman" w:eastAsia="MinionPro-Regular" w:hAnsi="Times New Roman" w:cs="Times New Roman"/>
          <w:sz w:val="24"/>
          <w:szCs w:val="24"/>
        </w:rPr>
        <w:t>, 1983, p.</w:t>
      </w:r>
      <w:r>
        <w:rPr>
          <w:rFonts w:ascii="Times New Roman" w:eastAsia="MinionPro-Regular" w:hAnsi="Times New Roman" w:cs="Times New Roman"/>
          <w:sz w:val="24"/>
          <w:szCs w:val="24"/>
        </w:rPr>
        <w:t xml:space="preserve"> 101). </w:t>
      </w:r>
      <w:r w:rsidRPr="002E653F">
        <w:rPr>
          <w:rFonts w:ascii="Times New Roman" w:eastAsia="MinionPro-Regular" w:hAnsi="Times New Roman" w:cs="Times New Roman"/>
          <w:sz w:val="24"/>
          <w:szCs w:val="24"/>
        </w:rPr>
        <w:t>Grice proposed four conversational maxims governing the rules of conversation: 1) quantity: do not make your contribution more informative than is required; 2) quality: do not say what you believe to be false or that for which you lack evidence; 3) relation: be relevant; and, 4) manner: be brief and orderly.</w:t>
      </w:r>
      <w:r w:rsidR="00524135">
        <w:rPr>
          <w:rFonts w:ascii="Times New Roman" w:eastAsia="MinionPro-Regular" w:hAnsi="Times New Roman" w:cs="Times New Roman"/>
          <w:sz w:val="24"/>
          <w:szCs w:val="24"/>
          <w:vertAlign w:val="superscript"/>
        </w:rPr>
        <w:t>7</w:t>
      </w:r>
    </w:p>
    <w:p w14:paraId="11B9EB94" w14:textId="4E6BF90F" w:rsidR="00CD0C1D" w:rsidRPr="00812B48" w:rsidRDefault="002E653F" w:rsidP="00812B48">
      <w:pPr>
        <w:autoSpaceDE w:val="0"/>
        <w:autoSpaceDN w:val="0"/>
        <w:adjustRightInd w:val="0"/>
        <w:spacing w:line="360" w:lineRule="auto"/>
        <w:ind w:firstLine="720"/>
        <w:rPr>
          <w:rFonts w:ascii="Times New Roman" w:eastAsia="MinionPro-Regular" w:hAnsi="Times New Roman" w:cs="Times New Roman"/>
          <w:sz w:val="24"/>
          <w:szCs w:val="24"/>
        </w:rPr>
      </w:pPr>
      <w:r>
        <w:rPr>
          <w:rFonts w:ascii="Times New Roman" w:eastAsia="MinionPro-Regular" w:hAnsi="Times New Roman" w:cs="Times New Roman"/>
          <w:sz w:val="24"/>
          <w:szCs w:val="24"/>
        </w:rPr>
        <w:lastRenderedPageBreak/>
        <w:t xml:space="preserve">There are two basic kinds of implicature: 1) </w:t>
      </w:r>
      <w:r w:rsidRPr="008A7B65">
        <w:rPr>
          <w:rFonts w:ascii="Times New Roman" w:eastAsia="MinionPro-Regular" w:hAnsi="Times New Roman" w:cs="Times New Roman"/>
          <w:i/>
          <w:sz w:val="24"/>
          <w:szCs w:val="24"/>
        </w:rPr>
        <w:t>conventional implicatures</w:t>
      </w:r>
      <w:r>
        <w:rPr>
          <w:rFonts w:ascii="Times New Roman" w:eastAsia="MinionPro-Regular" w:hAnsi="Times New Roman" w:cs="Times New Roman"/>
          <w:sz w:val="24"/>
          <w:szCs w:val="24"/>
        </w:rPr>
        <w:t xml:space="preserve"> are those which have a stable association </w:t>
      </w:r>
      <w:r w:rsidR="008A7B65">
        <w:rPr>
          <w:rFonts w:ascii="Times New Roman" w:eastAsia="MinionPro-Regular" w:hAnsi="Times New Roman" w:cs="Times New Roman"/>
          <w:sz w:val="24"/>
          <w:szCs w:val="24"/>
        </w:rPr>
        <w:t xml:space="preserve">with particular linguistic expressions such as </w:t>
      </w:r>
      <w:r w:rsidR="008A7B65">
        <w:rPr>
          <w:rFonts w:ascii="Times New Roman" w:eastAsia="MinionPro-Regular" w:hAnsi="Times New Roman" w:cs="Times New Roman"/>
          <w:i/>
          <w:sz w:val="24"/>
          <w:szCs w:val="24"/>
        </w:rPr>
        <w:t xml:space="preserve">yet </w:t>
      </w:r>
      <w:r w:rsidR="008A7B65">
        <w:rPr>
          <w:rFonts w:ascii="Times New Roman" w:eastAsia="MinionPro-Regular" w:hAnsi="Times New Roman" w:cs="Times New Roman"/>
          <w:sz w:val="24"/>
          <w:szCs w:val="24"/>
        </w:rPr>
        <w:t xml:space="preserve">in </w:t>
      </w:r>
      <w:r w:rsidR="008A7B65">
        <w:rPr>
          <w:rFonts w:ascii="Times New Roman" w:eastAsia="MinionPro-Regular" w:hAnsi="Times New Roman" w:cs="Times New Roman"/>
          <w:i/>
          <w:sz w:val="24"/>
          <w:szCs w:val="24"/>
        </w:rPr>
        <w:t>Jane hasn’t collected her assignment yet</w:t>
      </w:r>
      <w:r w:rsidR="008A7B65">
        <w:rPr>
          <w:rFonts w:ascii="Times New Roman" w:eastAsia="MinionPro-Regular" w:hAnsi="Times New Roman" w:cs="Times New Roman"/>
          <w:sz w:val="24"/>
          <w:szCs w:val="24"/>
        </w:rPr>
        <w:t xml:space="preserve">, which implicates that Jane is still expected to collect her assignment; and 2) </w:t>
      </w:r>
      <w:r w:rsidR="008A7B65">
        <w:rPr>
          <w:rFonts w:ascii="Times New Roman" w:eastAsia="MinionPro-Regular" w:hAnsi="Times New Roman" w:cs="Times New Roman"/>
          <w:i/>
          <w:sz w:val="24"/>
          <w:szCs w:val="24"/>
        </w:rPr>
        <w:t>conversational implicatures</w:t>
      </w:r>
      <w:r w:rsidR="008A7B65">
        <w:rPr>
          <w:rFonts w:ascii="Times New Roman" w:eastAsia="MinionPro-Regular" w:hAnsi="Times New Roman" w:cs="Times New Roman"/>
          <w:sz w:val="24"/>
          <w:szCs w:val="24"/>
        </w:rPr>
        <w:t xml:space="preserve"> are those which must be inferred, and for which contextual information is crucial such as the expression </w:t>
      </w:r>
      <w:r w:rsidR="008A7B65">
        <w:rPr>
          <w:rFonts w:ascii="Times New Roman" w:eastAsia="MinionPro-Regular" w:hAnsi="Times New Roman" w:cs="Times New Roman"/>
          <w:i/>
          <w:sz w:val="24"/>
          <w:szCs w:val="24"/>
        </w:rPr>
        <w:t xml:space="preserve">Mum already cooked </w:t>
      </w:r>
      <w:r w:rsidR="008A7B65">
        <w:rPr>
          <w:rFonts w:ascii="Times New Roman" w:eastAsia="MinionPro-Regular" w:hAnsi="Times New Roman" w:cs="Times New Roman"/>
          <w:sz w:val="24"/>
          <w:szCs w:val="24"/>
        </w:rPr>
        <w:t xml:space="preserve">in reply to the statement </w:t>
      </w:r>
      <w:r w:rsidR="008A7B65">
        <w:rPr>
          <w:rFonts w:ascii="Times New Roman" w:eastAsia="MinionPro-Regular" w:hAnsi="Times New Roman" w:cs="Times New Roman"/>
          <w:i/>
          <w:sz w:val="24"/>
          <w:szCs w:val="24"/>
        </w:rPr>
        <w:t>I’m going to make lunch</w:t>
      </w:r>
      <w:r w:rsidR="008A7B65">
        <w:rPr>
          <w:rFonts w:ascii="Times New Roman" w:eastAsia="MinionPro-Regular" w:hAnsi="Times New Roman" w:cs="Times New Roman"/>
          <w:sz w:val="24"/>
          <w:szCs w:val="24"/>
        </w:rPr>
        <w:t xml:space="preserve">, which implicates that it is not necessary to cook since mother already did. </w:t>
      </w:r>
    </w:p>
    <w:p w14:paraId="248F506E" w14:textId="77777777" w:rsidR="00886B2A" w:rsidRPr="00886B2A" w:rsidRDefault="00886B2A" w:rsidP="00A11581">
      <w:pPr>
        <w:pStyle w:val="ListParagraph"/>
        <w:spacing w:line="360" w:lineRule="auto"/>
        <w:ind w:left="0" w:firstLine="720"/>
        <w:rPr>
          <w:rFonts w:ascii="Times New Roman" w:hAnsi="Times New Roman" w:cs="Times New Roman"/>
          <w:sz w:val="24"/>
          <w:szCs w:val="24"/>
        </w:rPr>
      </w:pPr>
      <w:r w:rsidRPr="00886B2A">
        <w:rPr>
          <w:rFonts w:ascii="Times New Roman" w:hAnsi="Times New Roman" w:cs="Times New Roman"/>
          <w:sz w:val="24"/>
          <w:szCs w:val="24"/>
        </w:rPr>
        <w:t xml:space="preserve">Speech act refers to an act </w:t>
      </w:r>
      <w:r w:rsidR="00D81D70">
        <w:rPr>
          <w:rFonts w:ascii="Times New Roman" w:hAnsi="Times New Roman" w:cs="Times New Roman"/>
          <w:sz w:val="24"/>
          <w:szCs w:val="24"/>
        </w:rPr>
        <w:t>made when an utterance is proposed</w:t>
      </w:r>
      <w:r w:rsidRPr="00886B2A">
        <w:rPr>
          <w:rFonts w:ascii="Times New Roman" w:hAnsi="Times New Roman" w:cs="Times New Roman"/>
          <w:sz w:val="24"/>
          <w:szCs w:val="24"/>
        </w:rPr>
        <w:t>; for example, giving orders and making promises (Austin, 1962). Sea</w:t>
      </w:r>
      <w:r w:rsidR="00D81D70">
        <w:rPr>
          <w:rFonts w:ascii="Times New Roman" w:hAnsi="Times New Roman" w:cs="Times New Roman"/>
          <w:sz w:val="24"/>
          <w:szCs w:val="24"/>
        </w:rPr>
        <w:t>rle (1969</w:t>
      </w:r>
      <w:r w:rsidRPr="00886B2A">
        <w:rPr>
          <w:rFonts w:ascii="Times New Roman" w:hAnsi="Times New Roman" w:cs="Times New Roman"/>
          <w:sz w:val="24"/>
          <w:szCs w:val="24"/>
        </w:rPr>
        <w:t>) shares, “Speech acts are the basic u</w:t>
      </w:r>
      <w:r w:rsidR="00D81D70">
        <w:rPr>
          <w:rFonts w:ascii="Times New Roman" w:hAnsi="Times New Roman" w:cs="Times New Roman"/>
          <w:sz w:val="24"/>
          <w:szCs w:val="24"/>
        </w:rPr>
        <w:t>nit of linguistic communication</w:t>
      </w:r>
      <w:r w:rsidRPr="00886B2A">
        <w:rPr>
          <w:rFonts w:ascii="Times New Roman" w:hAnsi="Times New Roman" w:cs="Times New Roman"/>
          <w:sz w:val="24"/>
          <w:szCs w:val="24"/>
        </w:rPr>
        <w:t>”</w:t>
      </w:r>
      <w:r w:rsidR="00D81D70">
        <w:rPr>
          <w:rFonts w:ascii="Times New Roman" w:hAnsi="Times New Roman" w:cs="Times New Roman"/>
          <w:sz w:val="24"/>
          <w:szCs w:val="24"/>
        </w:rPr>
        <w:t xml:space="preserve"> (p.</w:t>
      </w:r>
      <w:r w:rsidR="00D81D70" w:rsidRPr="00886B2A">
        <w:rPr>
          <w:rFonts w:ascii="Times New Roman" w:hAnsi="Times New Roman" w:cs="Times New Roman"/>
          <w:sz w:val="24"/>
          <w:szCs w:val="24"/>
        </w:rPr>
        <w:t xml:space="preserve"> 16</w:t>
      </w:r>
      <w:r w:rsidR="00D81D70">
        <w:rPr>
          <w:rFonts w:ascii="Times New Roman" w:hAnsi="Times New Roman" w:cs="Times New Roman"/>
          <w:sz w:val="24"/>
          <w:szCs w:val="24"/>
        </w:rPr>
        <w:t>).</w:t>
      </w:r>
      <w:r w:rsidRPr="00886B2A">
        <w:rPr>
          <w:rFonts w:ascii="Times New Roman" w:hAnsi="Times New Roman" w:cs="Times New Roman"/>
          <w:sz w:val="24"/>
          <w:szCs w:val="24"/>
        </w:rPr>
        <w:t xml:space="preserve"> The minimal unit of linguistic communication is not linguistic expression</w:t>
      </w:r>
      <w:r w:rsidR="00D81D70">
        <w:rPr>
          <w:rFonts w:ascii="Times New Roman" w:hAnsi="Times New Roman" w:cs="Times New Roman"/>
          <w:sz w:val="24"/>
          <w:szCs w:val="24"/>
        </w:rPr>
        <w:t>,</w:t>
      </w:r>
      <w:r w:rsidRPr="00886B2A">
        <w:rPr>
          <w:rFonts w:ascii="Times New Roman" w:hAnsi="Times New Roman" w:cs="Times New Roman"/>
          <w:sz w:val="24"/>
          <w:szCs w:val="24"/>
        </w:rPr>
        <w:t xml:space="preserve"> but rather the performance of certain kinds of acts. When people utter a sentence, it is not just to say things but rather actively to do things. There are sorts of things that can be done with words, such as make requests, ask questions, give orders, and make promises.</w:t>
      </w:r>
    </w:p>
    <w:p w14:paraId="290D4043" w14:textId="77777777" w:rsidR="00886B2A" w:rsidRPr="00886B2A" w:rsidRDefault="00886B2A" w:rsidP="00A11581">
      <w:pPr>
        <w:pStyle w:val="ListParagraph"/>
        <w:autoSpaceDE w:val="0"/>
        <w:autoSpaceDN w:val="0"/>
        <w:adjustRightInd w:val="0"/>
        <w:spacing w:line="360" w:lineRule="auto"/>
        <w:ind w:left="0" w:firstLine="720"/>
        <w:rPr>
          <w:rFonts w:ascii="Times New Roman" w:hAnsi="Times New Roman" w:cs="Times New Roman"/>
          <w:sz w:val="24"/>
          <w:szCs w:val="24"/>
          <w:lang w:val="en-US"/>
        </w:rPr>
      </w:pPr>
      <w:r w:rsidRPr="00886B2A">
        <w:rPr>
          <w:rFonts w:ascii="Times New Roman" w:eastAsia="MinionPro-Regular" w:hAnsi="Times New Roman" w:cs="Times New Roman"/>
          <w:sz w:val="24"/>
          <w:szCs w:val="24"/>
        </w:rPr>
        <w:t xml:space="preserve">According to </w:t>
      </w:r>
      <w:r w:rsidR="00D81D70">
        <w:rPr>
          <w:rFonts w:ascii="Times New Roman" w:hAnsi="Times New Roman" w:cs="Times New Roman"/>
          <w:sz w:val="24"/>
          <w:szCs w:val="24"/>
        </w:rPr>
        <w:t>Félix-Brasdefer (2008, p.</w:t>
      </w:r>
      <w:r w:rsidRPr="00886B2A">
        <w:rPr>
          <w:rFonts w:ascii="Times New Roman" w:hAnsi="Times New Roman" w:cs="Times New Roman"/>
          <w:sz w:val="24"/>
          <w:szCs w:val="24"/>
        </w:rPr>
        <w:t xml:space="preserve"> 37),</w:t>
      </w:r>
      <w:r w:rsidRPr="00886B2A">
        <w:rPr>
          <w:rFonts w:ascii="Times New Roman" w:eastAsia="MinionPro-Regular" w:hAnsi="Times New Roman" w:cs="Times New Roman"/>
          <w:sz w:val="24"/>
          <w:szCs w:val="24"/>
        </w:rPr>
        <w:t xml:space="preserve"> languages have </w:t>
      </w:r>
      <w:r w:rsidR="00D81D70">
        <w:rPr>
          <w:rFonts w:ascii="Times New Roman" w:eastAsia="MinionPro-Regular" w:hAnsi="Times New Roman" w:cs="Times New Roman"/>
          <w:sz w:val="24"/>
          <w:szCs w:val="24"/>
        </w:rPr>
        <w:t>various</w:t>
      </w:r>
      <w:r w:rsidRPr="00886B2A">
        <w:rPr>
          <w:rFonts w:ascii="Times New Roman" w:eastAsia="MinionPro-Regular" w:hAnsi="Times New Roman" w:cs="Times New Roman"/>
          <w:sz w:val="24"/>
          <w:szCs w:val="24"/>
        </w:rPr>
        <w:t xml:space="preserve"> linguistic resources for communicating speech</w:t>
      </w:r>
      <w:r w:rsidR="00D81D70">
        <w:rPr>
          <w:rFonts w:ascii="Times New Roman" w:eastAsia="MinionPro-Regular" w:hAnsi="Times New Roman" w:cs="Times New Roman"/>
          <w:sz w:val="24"/>
          <w:szCs w:val="24"/>
        </w:rPr>
        <w:t xml:space="preserve"> acts. Speech acts can be realis</w:t>
      </w:r>
      <w:r w:rsidRPr="00886B2A">
        <w:rPr>
          <w:rFonts w:ascii="Times New Roman" w:eastAsia="MinionPro-Regular" w:hAnsi="Times New Roman" w:cs="Times New Roman"/>
          <w:sz w:val="24"/>
          <w:szCs w:val="24"/>
        </w:rPr>
        <w:t xml:space="preserve">ed explicitly using performative verbs or speech act verbs (e.g., </w:t>
      </w:r>
      <w:r w:rsidR="00D81D70">
        <w:rPr>
          <w:rFonts w:ascii="Times New Roman" w:eastAsia="MinionPro-Regular" w:hAnsi="Times New Roman" w:cs="Times New Roman"/>
          <w:i/>
          <w:sz w:val="24"/>
          <w:szCs w:val="24"/>
        </w:rPr>
        <w:t>I apologis</w:t>
      </w:r>
      <w:r w:rsidRPr="00886B2A">
        <w:rPr>
          <w:rFonts w:ascii="Times New Roman" w:eastAsia="MinionPro-Regular" w:hAnsi="Times New Roman" w:cs="Times New Roman"/>
          <w:i/>
          <w:sz w:val="24"/>
          <w:szCs w:val="24"/>
        </w:rPr>
        <w:t>e, I refuse, I promise</w:t>
      </w:r>
      <w:r w:rsidRPr="00886B2A">
        <w:rPr>
          <w:rFonts w:ascii="Times New Roman" w:eastAsia="MinionPro-Regular" w:hAnsi="Times New Roman" w:cs="Times New Roman"/>
          <w:sz w:val="24"/>
          <w:szCs w:val="24"/>
        </w:rPr>
        <w:t xml:space="preserve">, etc.). However, it should be </w:t>
      </w:r>
      <w:r w:rsidR="00D81D70">
        <w:rPr>
          <w:rFonts w:ascii="Times New Roman" w:eastAsia="MinionPro-Regular" w:hAnsi="Times New Roman" w:cs="Times New Roman"/>
          <w:sz w:val="24"/>
          <w:szCs w:val="24"/>
        </w:rPr>
        <w:t>considered</w:t>
      </w:r>
      <w:r w:rsidRPr="00886B2A">
        <w:rPr>
          <w:rFonts w:ascii="Times New Roman" w:eastAsia="MinionPro-Regular" w:hAnsi="Times New Roman" w:cs="Times New Roman"/>
          <w:sz w:val="24"/>
          <w:szCs w:val="24"/>
        </w:rPr>
        <w:t xml:space="preserve"> that n</w:t>
      </w:r>
      <w:r w:rsidR="00D81D70">
        <w:rPr>
          <w:rFonts w:ascii="Times New Roman" w:eastAsia="MinionPro-Regular" w:hAnsi="Times New Roman" w:cs="Times New Roman"/>
          <w:sz w:val="24"/>
          <w:szCs w:val="24"/>
        </w:rPr>
        <w:t>ot all speech acts may be realis</w:t>
      </w:r>
      <w:r w:rsidRPr="00886B2A">
        <w:rPr>
          <w:rFonts w:ascii="Times New Roman" w:eastAsia="MinionPro-Regular" w:hAnsi="Times New Roman" w:cs="Times New Roman"/>
          <w:sz w:val="24"/>
          <w:szCs w:val="24"/>
        </w:rPr>
        <w:t>ed using speech act verbs, as one cannot use the verb ‘to insult’ to explicitly insult someone (</w:t>
      </w:r>
      <w:r w:rsidR="00D81D70" w:rsidRPr="00886B2A">
        <w:rPr>
          <w:rFonts w:ascii="Times New Roman" w:eastAsia="MinionPro-Regular" w:hAnsi="Times New Roman" w:cs="Times New Roman"/>
          <w:sz w:val="24"/>
          <w:szCs w:val="24"/>
        </w:rPr>
        <w:t xml:space="preserve">e.g., </w:t>
      </w:r>
      <w:r w:rsidR="00D81D70" w:rsidRPr="00886B2A">
        <w:rPr>
          <w:rFonts w:ascii="Times New Roman" w:eastAsia="MinionPro-Regular" w:hAnsi="Times New Roman" w:cs="Times New Roman"/>
          <w:i/>
          <w:sz w:val="24"/>
          <w:szCs w:val="24"/>
        </w:rPr>
        <w:t>‘I</w:t>
      </w:r>
      <w:r w:rsidRPr="00886B2A">
        <w:rPr>
          <w:rFonts w:ascii="Times New Roman" w:eastAsia="MinionPro-Regular" w:hAnsi="Times New Roman" w:cs="Times New Roman"/>
          <w:i/>
          <w:sz w:val="24"/>
          <w:szCs w:val="24"/>
        </w:rPr>
        <w:t xml:space="preserve"> insult you!</w:t>
      </w:r>
      <w:r w:rsidRPr="00886B2A">
        <w:rPr>
          <w:rFonts w:ascii="Times New Roman" w:eastAsia="MinionPro-Regular" w:hAnsi="Times New Roman" w:cs="Times New Roman"/>
          <w:sz w:val="24"/>
          <w:szCs w:val="24"/>
        </w:rPr>
        <w:t>’); but rather, speakers may employ other linguistic resources to express the illocutionary force of a speech act.</w:t>
      </w:r>
      <w:r w:rsidRPr="00886B2A">
        <w:rPr>
          <w:rFonts w:ascii="Times New Roman" w:hAnsi="Times New Roman" w:cs="Times New Roman"/>
          <w:sz w:val="24"/>
          <w:szCs w:val="24"/>
        </w:rPr>
        <w:t xml:space="preserve"> Hence, speech acts can be performed through either utterances or other linguistic instruments.</w:t>
      </w:r>
    </w:p>
    <w:p w14:paraId="7C671BEF" w14:textId="77777777" w:rsidR="00886B2A" w:rsidRPr="00886B2A" w:rsidRDefault="00886B2A" w:rsidP="00A11581">
      <w:pPr>
        <w:pStyle w:val="ListParagraph"/>
        <w:spacing w:line="360" w:lineRule="auto"/>
        <w:ind w:left="0" w:firstLine="720"/>
        <w:rPr>
          <w:rFonts w:ascii="Times New Roman" w:hAnsi="Times New Roman" w:cs="Times New Roman"/>
          <w:sz w:val="24"/>
          <w:szCs w:val="24"/>
          <w:lang w:val="en-US"/>
        </w:rPr>
      </w:pPr>
      <w:r w:rsidRPr="00886B2A">
        <w:rPr>
          <w:rFonts w:ascii="Times New Roman" w:hAnsi="Times New Roman" w:cs="Times New Roman"/>
          <w:sz w:val="24"/>
          <w:szCs w:val="24"/>
          <w:lang w:val="en-US"/>
        </w:rPr>
        <w:t xml:space="preserve">There are five three levels of speech acts according to Austin (1962): 1) </w:t>
      </w:r>
      <w:r w:rsidRPr="00886B2A">
        <w:rPr>
          <w:rFonts w:ascii="Times New Roman" w:hAnsi="Times New Roman" w:cs="Times New Roman"/>
          <w:i/>
          <w:sz w:val="24"/>
          <w:szCs w:val="24"/>
          <w:lang w:val="en-US"/>
        </w:rPr>
        <w:t>l</w:t>
      </w:r>
      <w:r w:rsidRPr="00886B2A">
        <w:rPr>
          <w:rFonts w:ascii="Times New Roman" w:hAnsi="Times New Roman" w:cs="Times New Roman"/>
          <w:i/>
          <w:sz w:val="24"/>
          <w:szCs w:val="24"/>
        </w:rPr>
        <w:t xml:space="preserve">ocutionary </w:t>
      </w:r>
      <w:r w:rsidRPr="00886B2A">
        <w:rPr>
          <w:rFonts w:ascii="Times New Roman" w:hAnsi="Times New Roman" w:cs="Times New Roman"/>
          <w:sz w:val="24"/>
          <w:szCs w:val="24"/>
        </w:rPr>
        <w:t xml:space="preserve">act, </w:t>
      </w:r>
      <w:r w:rsidR="00D81D70">
        <w:rPr>
          <w:rFonts w:ascii="Times New Roman" w:hAnsi="Times New Roman" w:cs="Times New Roman"/>
          <w:sz w:val="24"/>
          <w:szCs w:val="24"/>
        </w:rPr>
        <w:t>which</w:t>
      </w:r>
      <w:r w:rsidRPr="00886B2A">
        <w:rPr>
          <w:rFonts w:ascii="Times New Roman" w:hAnsi="Times New Roman" w:cs="Times New Roman"/>
          <w:sz w:val="24"/>
          <w:szCs w:val="24"/>
        </w:rPr>
        <w:t xml:space="preserve"> has to do with the utterance that is presented by a sentence with a grammatical structure and meaning</w:t>
      </w:r>
      <w:r w:rsidRPr="00886B2A">
        <w:rPr>
          <w:rFonts w:ascii="Times New Roman" w:hAnsi="Times New Roman" w:cs="Times New Roman"/>
          <w:sz w:val="24"/>
          <w:szCs w:val="24"/>
          <w:lang w:val="en-US"/>
        </w:rPr>
        <w:t>; 2)</w:t>
      </w:r>
      <w:r w:rsidRPr="00886B2A">
        <w:rPr>
          <w:rFonts w:ascii="Times New Roman" w:hAnsi="Times New Roman" w:cs="Times New Roman"/>
          <w:sz w:val="24"/>
          <w:szCs w:val="24"/>
        </w:rPr>
        <w:t xml:space="preserve"> </w:t>
      </w:r>
      <w:r w:rsidRPr="00886B2A">
        <w:rPr>
          <w:rFonts w:ascii="Times New Roman" w:hAnsi="Times New Roman" w:cs="Times New Roman"/>
          <w:i/>
          <w:sz w:val="24"/>
          <w:szCs w:val="24"/>
          <w:lang w:val="en-US"/>
        </w:rPr>
        <w:t>i</w:t>
      </w:r>
      <w:r w:rsidRPr="00886B2A">
        <w:rPr>
          <w:rFonts w:ascii="Times New Roman" w:hAnsi="Times New Roman" w:cs="Times New Roman"/>
          <w:i/>
          <w:sz w:val="24"/>
          <w:szCs w:val="24"/>
        </w:rPr>
        <w:t>llocutionary</w:t>
      </w:r>
      <w:r w:rsidRPr="00886B2A">
        <w:rPr>
          <w:rFonts w:ascii="Times New Roman" w:hAnsi="Times New Roman" w:cs="Times New Roman"/>
          <w:sz w:val="24"/>
          <w:szCs w:val="24"/>
        </w:rPr>
        <w:t xml:space="preserve"> act, </w:t>
      </w:r>
      <w:r w:rsidR="00D81D70">
        <w:rPr>
          <w:rFonts w:ascii="Times New Roman" w:hAnsi="Times New Roman" w:cs="Times New Roman"/>
          <w:sz w:val="24"/>
          <w:szCs w:val="24"/>
        </w:rPr>
        <w:t>deals</w:t>
      </w:r>
      <w:r w:rsidRPr="00886B2A">
        <w:rPr>
          <w:rFonts w:ascii="Times New Roman" w:hAnsi="Times New Roman" w:cs="Times New Roman"/>
          <w:sz w:val="24"/>
          <w:szCs w:val="24"/>
        </w:rPr>
        <w:t xml:space="preserve"> with the intention of the utterance, such as stating, questioning, commanding, or promising</w:t>
      </w:r>
      <w:r w:rsidRPr="00886B2A">
        <w:rPr>
          <w:rFonts w:ascii="Times New Roman" w:hAnsi="Times New Roman" w:cs="Times New Roman"/>
          <w:sz w:val="24"/>
          <w:szCs w:val="24"/>
          <w:lang w:val="en-US"/>
        </w:rPr>
        <w:t xml:space="preserve">; and 3) </w:t>
      </w:r>
      <w:r w:rsidRPr="00886B2A">
        <w:rPr>
          <w:rFonts w:ascii="Times New Roman" w:hAnsi="Times New Roman" w:cs="Times New Roman"/>
          <w:i/>
          <w:sz w:val="24"/>
          <w:szCs w:val="24"/>
          <w:lang w:val="en-US"/>
        </w:rPr>
        <w:t>p</w:t>
      </w:r>
      <w:r w:rsidRPr="00886B2A">
        <w:rPr>
          <w:rFonts w:ascii="Times New Roman" w:hAnsi="Times New Roman" w:cs="Times New Roman"/>
          <w:i/>
          <w:sz w:val="24"/>
          <w:szCs w:val="24"/>
        </w:rPr>
        <w:t>erlocutionary</w:t>
      </w:r>
      <w:r w:rsidRPr="00886B2A">
        <w:rPr>
          <w:rFonts w:ascii="Times New Roman" w:hAnsi="Times New Roman" w:cs="Times New Roman"/>
          <w:sz w:val="24"/>
          <w:szCs w:val="24"/>
        </w:rPr>
        <w:t xml:space="preserve"> act, the bringing about of effects </w:t>
      </w:r>
      <w:r w:rsidRPr="00886B2A">
        <w:rPr>
          <w:rFonts w:ascii="Times New Roman" w:hAnsi="Times New Roman" w:cs="Times New Roman"/>
          <w:sz w:val="24"/>
          <w:szCs w:val="24"/>
        </w:rPr>
        <w:lastRenderedPageBreak/>
        <w:t>on the audience by means of uttering the sentence, such effects being special to the circumstances of utterance.</w:t>
      </w:r>
      <w:r w:rsidRPr="00886B2A">
        <w:rPr>
          <w:rFonts w:ascii="Times New Roman" w:hAnsi="Times New Roman" w:cs="Times New Roman"/>
          <w:sz w:val="24"/>
          <w:szCs w:val="24"/>
          <w:lang w:val="en-US"/>
        </w:rPr>
        <w:t xml:space="preserve"> </w:t>
      </w:r>
      <w:r w:rsidRPr="00886B2A">
        <w:rPr>
          <w:rFonts w:ascii="Times New Roman" w:hAnsi="Times New Roman" w:cs="Times New Roman"/>
          <w:sz w:val="24"/>
          <w:szCs w:val="24"/>
        </w:rPr>
        <w:t>Of these th</w:t>
      </w:r>
      <w:r w:rsidR="00D81D70">
        <w:rPr>
          <w:rFonts w:ascii="Times New Roman" w:hAnsi="Times New Roman" w:cs="Times New Roman"/>
          <w:sz w:val="24"/>
          <w:szCs w:val="24"/>
        </w:rPr>
        <w:t>ree levels, based on Yule (1996, p.</w:t>
      </w:r>
      <w:r w:rsidRPr="00886B2A">
        <w:rPr>
          <w:rFonts w:ascii="Times New Roman" w:hAnsi="Times New Roman" w:cs="Times New Roman"/>
          <w:sz w:val="24"/>
          <w:szCs w:val="24"/>
        </w:rPr>
        <w:t xml:space="preserve"> 49), the most discussed is illocutionary force. </w:t>
      </w:r>
      <w:r w:rsidR="00D81D70">
        <w:rPr>
          <w:rFonts w:ascii="Times New Roman" w:hAnsi="Times New Roman" w:cs="Times New Roman"/>
          <w:sz w:val="24"/>
          <w:szCs w:val="24"/>
        </w:rPr>
        <w:t>T</w:t>
      </w:r>
      <w:r w:rsidRPr="00886B2A">
        <w:rPr>
          <w:rFonts w:ascii="Times New Roman" w:hAnsi="Times New Roman" w:cs="Times New Roman"/>
          <w:sz w:val="24"/>
          <w:szCs w:val="24"/>
        </w:rPr>
        <w:t>he term ‘speech act’ is generally interpreted quite narrowly to mean only the illocutionary force of an utterance. The illocutionary force of an utterance is what it ‘counts as’.</w:t>
      </w:r>
    </w:p>
    <w:p w14:paraId="1AA7989C" w14:textId="77777777" w:rsidR="00886B2A" w:rsidRPr="00AB1063" w:rsidRDefault="00D81D70" w:rsidP="00A11581">
      <w:pPr>
        <w:pStyle w:val="ListParagraph"/>
        <w:spacing w:line="360" w:lineRule="auto"/>
        <w:ind w:left="0" w:firstLine="720"/>
        <w:rPr>
          <w:rFonts w:ascii="Times New Roman" w:hAnsi="Times New Roman" w:cs="Times New Roman"/>
          <w:sz w:val="24"/>
          <w:szCs w:val="24"/>
          <w:vertAlign w:val="superscript"/>
          <w:lang w:val="en-US"/>
        </w:rPr>
      </w:pPr>
      <w:r>
        <w:rPr>
          <w:rFonts w:ascii="Times New Roman" w:hAnsi="Times New Roman" w:cs="Times New Roman"/>
          <w:sz w:val="24"/>
          <w:szCs w:val="24"/>
        </w:rPr>
        <w:t>Searle (1969, p.</w:t>
      </w:r>
      <w:r w:rsidR="00886B2A" w:rsidRPr="00886B2A">
        <w:rPr>
          <w:rFonts w:ascii="Times New Roman" w:hAnsi="Times New Roman" w:cs="Times New Roman"/>
          <w:sz w:val="24"/>
          <w:szCs w:val="24"/>
        </w:rPr>
        <w:t xml:space="preserve"> 240) proposes taxonomy that there are five basic kinds of action that one can perform in speaking: </w:t>
      </w:r>
      <w:r w:rsidR="00886B2A" w:rsidRPr="00886B2A">
        <w:rPr>
          <w:rFonts w:ascii="Times New Roman" w:hAnsi="Times New Roman" w:cs="Times New Roman"/>
          <w:sz w:val="24"/>
          <w:szCs w:val="24"/>
          <w:lang w:val="en-US"/>
        </w:rPr>
        <w:t xml:space="preserve">1) </w:t>
      </w:r>
      <w:r w:rsidR="00886B2A" w:rsidRPr="00886B2A">
        <w:rPr>
          <w:rFonts w:ascii="Times New Roman" w:hAnsi="Times New Roman" w:cs="Times New Roman"/>
          <w:i/>
          <w:sz w:val="24"/>
          <w:szCs w:val="24"/>
          <w:lang w:val="en-US"/>
        </w:rPr>
        <w:t>r</w:t>
      </w:r>
      <w:r w:rsidR="00886B2A" w:rsidRPr="00886B2A">
        <w:rPr>
          <w:rFonts w:ascii="Times New Roman" w:hAnsi="Times New Roman" w:cs="Times New Roman"/>
          <w:i/>
          <w:sz w:val="24"/>
          <w:szCs w:val="24"/>
        </w:rPr>
        <w:t>epresentatives</w:t>
      </w:r>
      <w:r w:rsidR="00886B2A" w:rsidRPr="00886B2A">
        <w:rPr>
          <w:rFonts w:ascii="Times New Roman" w:hAnsi="Times New Roman" w:cs="Times New Roman"/>
          <w:sz w:val="24"/>
          <w:szCs w:val="24"/>
        </w:rPr>
        <w:t xml:space="preserve"> is to commit the speaker to the truth of the expressed proposition, such as asserting, concluding, and suggesting</w:t>
      </w:r>
      <w:r w:rsidR="00886B2A" w:rsidRPr="00886B2A">
        <w:rPr>
          <w:rFonts w:ascii="Times New Roman" w:hAnsi="Times New Roman" w:cs="Times New Roman"/>
          <w:sz w:val="24"/>
          <w:szCs w:val="24"/>
          <w:lang w:val="en-US"/>
        </w:rPr>
        <w:t xml:space="preserve">; 2) </w:t>
      </w:r>
      <w:r w:rsidR="00886B2A" w:rsidRPr="00886B2A">
        <w:rPr>
          <w:rFonts w:ascii="Times New Roman" w:hAnsi="Times New Roman" w:cs="Times New Roman"/>
          <w:i/>
          <w:sz w:val="24"/>
          <w:szCs w:val="24"/>
          <w:lang w:val="en-US"/>
        </w:rPr>
        <w:t>d</w:t>
      </w:r>
      <w:r w:rsidR="00886B2A" w:rsidRPr="00886B2A">
        <w:rPr>
          <w:rFonts w:ascii="Times New Roman" w:hAnsi="Times New Roman" w:cs="Times New Roman"/>
          <w:i/>
          <w:sz w:val="24"/>
          <w:szCs w:val="24"/>
        </w:rPr>
        <w:t xml:space="preserve">irectives </w:t>
      </w:r>
      <w:r w:rsidR="00886B2A" w:rsidRPr="00886B2A">
        <w:rPr>
          <w:rFonts w:ascii="Times New Roman" w:hAnsi="Times New Roman" w:cs="Times New Roman"/>
          <w:sz w:val="24"/>
          <w:szCs w:val="24"/>
        </w:rPr>
        <w:t>is speech acts which attempt the addressee to carry out an action, for example; requesting, questioning, and commanding</w:t>
      </w:r>
      <w:r w:rsidR="00886B2A" w:rsidRPr="00886B2A">
        <w:rPr>
          <w:rFonts w:ascii="Times New Roman" w:hAnsi="Times New Roman" w:cs="Times New Roman"/>
          <w:sz w:val="24"/>
          <w:szCs w:val="24"/>
          <w:lang w:val="en-US"/>
        </w:rPr>
        <w:t>; 3) c</w:t>
      </w:r>
      <w:r w:rsidR="00886B2A" w:rsidRPr="00886B2A">
        <w:rPr>
          <w:rFonts w:ascii="Times New Roman" w:hAnsi="Times New Roman" w:cs="Times New Roman"/>
          <w:i/>
          <w:sz w:val="24"/>
          <w:szCs w:val="24"/>
        </w:rPr>
        <w:t xml:space="preserve">ommisives </w:t>
      </w:r>
      <w:r w:rsidR="00886B2A" w:rsidRPr="00886B2A">
        <w:rPr>
          <w:rFonts w:ascii="Times New Roman" w:hAnsi="Times New Roman" w:cs="Times New Roman"/>
          <w:sz w:val="24"/>
          <w:szCs w:val="24"/>
        </w:rPr>
        <w:t>is speech act which commit the speaker to some future action like promising, threatening, offering, and pledging</w:t>
      </w:r>
      <w:r w:rsidR="00886B2A" w:rsidRPr="00886B2A">
        <w:rPr>
          <w:rFonts w:ascii="Times New Roman" w:hAnsi="Times New Roman" w:cs="Times New Roman"/>
          <w:sz w:val="24"/>
          <w:szCs w:val="24"/>
          <w:lang w:val="en-US"/>
        </w:rPr>
        <w:t xml:space="preserve">; 4) </w:t>
      </w:r>
      <w:r w:rsidR="00886B2A" w:rsidRPr="00886B2A">
        <w:rPr>
          <w:rFonts w:ascii="Times New Roman" w:hAnsi="Times New Roman" w:cs="Times New Roman"/>
          <w:i/>
          <w:sz w:val="24"/>
          <w:szCs w:val="24"/>
          <w:lang w:val="en-US"/>
        </w:rPr>
        <w:t>e</w:t>
      </w:r>
      <w:r w:rsidR="00886B2A" w:rsidRPr="00886B2A">
        <w:rPr>
          <w:rFonts w:ascii="Times New Roman" w:hAnsi="Times New Roman" w:cs="Times New Roman"/>
          <w:i/>
          <w:sz w:val="24"/>
          <w:szCs w:val="24"/>
        </w:rPr>
        <w:t xml:space="preserve">xpressives </w:t>
      </w:r>
      <w:r w:rsidR="00886B2A" w:rsidRPr="00886B2A">
        <w:rPr>
          <w:rFonts w:ascii="Times New Roman" w:hAnsi="Times New Roman" w:cs="Times New Roman"/>
          <w:sz w:val="24"/>
          <w:szCs w:val="24"/>
        </w:rPr>
        <w:t>is to express a psychological state or attitude like thanking, welcoming, and congratulating</w:t>
      </w:r>
      <w:r w:rsidR="00886B2A" w:rsidRPr="00886B2A">
        <w:rPr>
          <w:rFonts w:ascii="Times New Roman" w:hAnsi="Times New Roman" w:cs="Times New Roman"/>
          <w:sz w:val="24"/>
          <w:szCs w:val="24"/>
          <w:lang w:val="en-US"/>
        </w:rPr>
        <w:t xml:space="preserve">; 5) </w:t>
      </w:r>
      <w:r w:rsidR="00886B2A" w:rsidRPr="00886B2A">
        <w:rPr>
          <w:rFonts w:ascii="Times New Roman" w:hAnsi="Times New Roman" w:cs="Times New Roman"/>
          <w:i/>
          <w:sz w:val="24"/>
          <w:szCs w:val="24"/>
          <w:lang w:val="en-US"/>
        </w:rPr>
        <w:t>d</w:t>
      </w:r>
      <w:r w:rsidR="00886B2A" w:rsidRPr="00886B2A">
        <w:rPr>
          <w:rFonts w:ascii="Times New Roman" w:hAnsi="Times New Roman" w:cs="Times New Roman"/>
          <w:i/>
          <w:sz w:val="24"/>
          <w:szCs w:val="24"/>
        </w:rPr>
        <w:t xml:space="preserve">eclarations </w:t>
      </w:r>
      <w:r w:rsidR="00886B2A" w:rsidRPr="00886B2A">
        <w:rPr>
          <w:rFonts w:ascii="Times New Roman" w:hAnsi="Times New Roman" w:cs="Times New Roman"/>
          <w:sz w:val="24"/>
          <w:szCs w:val="24"/>
        </w:rPr>
        <w:t>which bring about the state of affairs they name, such as marrying, blessing, and firing.</w:t>
      </w:r>
      <w:r w:rsidR="00524135">
        <w:rPr>
          <w:rFonts w:ascii="Times New Roman" w:hAnsi="Times New Roman" w:cs="Times New Roman"/>
          <w:sz w:val="24"/>
          <w:szCs w:val="24"/>
          <w:vertAlign w:val="superscript"/>
        </w:rPr>
        <w:t>8</w:t>
      </w:r>
    </w:p>
    <w:p w14:paraId="2A966B05" w14:textId="77777777" w:rsidR="00886B2A" w:rsidRPr="00886B2A" w:rsidRDefault="00886B2A" w:rsidP="00A11581">
      <w:pPr>
        <w:pStyle w:val="ListParagraph"/>
        <w:spacing w:line="360" w:lineRule="auto"/>
        <w:ind w:left="0" w:firstLine="720"/>
        <w:rPr>
          <w:rFonts w:ascii="Times New Roman" w:hAnsi="Times New Roman" w:cs="Times New Roman"/>
          <w:sz w:val="24"/>
          <w:szCs w:val="24"/>
        </w:rPr>
      </w:pPr>
      <w:r w:rsidRPr="00886B2A">
        <w:rPr>
          <w:rFonts w:ascii="Times New Roman" w:hAnsi="Times New Roman" w:cs="Times New Roman"/>
          <w:sz w:val="24"/>
          <w:szCs w:val="24"/>
        </w:rPr>
        <w:t>In terms of indirectness, there are two types of speech acts; direct and indirect speech acts. Yule (1996) states that a direct speech act is an utterance that is performed by the speaker</w:t>
      </w:r>
      <w:r w:rsidR="00545EEB">
        <w:rPr>
          <w:rFonts w:ascii="Times New Roman" w:hAnsi="Times New Roman" w:cs="Times New Roman"/>
          <w:sz w:val="24"/>
          <w:szCs w:val="24"/>
        </w:rPr>
        <w:t>s</w:t>
      </w:r>
      <w:r w:rsidRPr="00886B2A">
        <w:rPr>
          <w:rFonts w:ascii="Times New Roman" w:hAnsi="Times New Roman" w:cs="Times New Roman"/>
          <w:sz w:val="24"/>
          <w:szCs w:val="24"/>
        </w:rPr>
        <w:t xml:space="preserve"> </w:t>
      </w:r>
      <w:r w:rsidR="00545EEB">
        <w:rPr>
          <w:rFonts w:ascii="Times New Roman" w:hAnsi="Times New Roman" w:cs="Times New Roman"/>
          <w:sz w:val="24"/>
          <w:szCs w:val="24"/>
        </w:rPr>
        <w:t xml:space="preserve">which </w:t>
      </w:r>
      <w:r w:rsidRPr="00886B2A">
        <w:rPr>
          <w:rFonts w:ascii="Times New Roman" w:hAnsi="Times New Roman" w:cs="Times New Roman"/>
          <w:sz w:val="24"/>
          <w:szCs w:val="24"/>
        </w:rPr>
        <w:t>means exactly and literally. It means that in uttering something, the speaker</w:t>
      </w:r>
      <w:r w:rsidR="00545EEB">
        <w:rPr>
          <w:rFonts w:ascii="Times New Roman" w:hAnsi="Times New Roman" w:cs="Times New Roman"/>
          <w:sz w:val="24"/>
          <w:szCs w:val="24"/>
        </w:rPr>
        <w:t xml:space="preserve">s say </w:t>
      </w:r>
      <w:r w:rsidRPr="00886B2A">
        <w:rPr>
          <w:rFonts w:ascii="Times New Roman" w:hAnsi="Times New Roman" w:cs="Times New Roman"/>
          <w:sz w:val="24"/>
          <w:szCs w:val="24"/>
        </w:rPr>
        <w:t xml:space="preserve">what </w:t>
      </w:r>
      <w:r w:rsidR="00545EEB">
        <w:rPr>
          <w:rFonts w:ascii="Times New Roman" w:hAnsi="Times New Roman" w:cs="Times New Roman"/>
          <w:sz w:val="24"/>
          <w:szCs w:val="24"/>
        </w:rPr>
        <w:t>they mean and mean</w:t>
      </w:r>
      <w:r w:rsidRPr="00886B2A">
        <w:rPr>
          <w:rFonts w:ascii="Times New Roman" w:hAnsi="Times New Roman" w:cs="Times New Roman"/>
          <w:sz w:val="24"/>
          <w:szCs w:val="24"/>
        </w:rPr>
        <w:t xml:space="preserve"> what </w:t>
      </w:r>
      <w:r w:rsidR="00545EEB">
        <w:rPr>
          <w:rFonts w:ascii="Times New Roman" w:hAnsi="Times New Roman" w:cs="Times New Roman"/>
          <w:sz w:val="24"/>
          <w:szCs w:val="24"/>
        </w:rPr>
        <w:t>they say</w:t>
      </w:r>
      <w:r w:rsidRPr="00886B2A">
        <w:rPr>
          <w:rFonts w:ascii="Times New Roman" w:hAnsi="Times New Roman" w:cs="Times New Roman"/>
          <w:sz w:val="24"/>
          <w:szCs w:val="24"/>
        </w:rPr>
        <w:t>. Thus, both the speaker</w:t>
      </w:r>
      <w:r w:rsidR="00545EEB">
        <w:rPr>
          <w:rFonts w:ascii="Times New Roman" w:hAnsi="Times New Roman" w:cs="Times New Roman"/>
          <w:sz w:val="24"/>
          <w:szCs w:val="24"/>
        </w:rPr>
        <w:t>s</w:t>
      </w:r>
      <w:r w:rsidRPr="00886B2A">
        <w:rPr>
          <w:rFonts w:ascii="Times New Roman" w:hAnsi="Times New Roman" w:cs="Times New Roman"/>
          <w:sz w:val="24"/>
          <w:szCs w:val="24"/>
        </w:rPr>
        <w:t xml:space="preserve"> and the hearer</w:t>
      </w:r>
      <w:r w:rsidR="00545EEB">
        <w:rPr>
          <w:rFonts w:ascii="Times New Roman" w:hAnsi="Times New Roman" w:cs="Times New Roman"/>
          <w:sz w:val="24"/>
          <w:szCs w:val="24"/>
        </w:rPr>
        <w:t>s</w:t>
      </w:r>
      <w:r w:rsidRPr="00886B2A">
        <w:rPr>
          <w:rFonts w:ascii="Times New Roman" w:hAnsi="Times New Roman" w:cs="Times New Roman"/>
          <w:sz w:val="24"/>
          <w:szCs w:val="24"/>
        </w:rPr>
        <w:t xml:space="preserve"> can understand what the utterance implies. For example, the utterance “</w:t>
      </w:r>
      <w:r w:rsidRPr="00886B2A">
        <w:rPr>
          <w:rFonts w:ascii="Times New Roman" w:hAnsi="Times New Roman" w:cs="Times New Roman"/>
          <w:i/>
          <w:sz w:val="24"/>
          <w:szCs w:val="24"/>
        </w:rPr>
        <w:t>Please take out the garbage</w:t>
      </w:r>
      <w:r w:rsidRPr="00886B2A">
        <w:rPr>
          <w:rFonts w:ascii="Times New Roman" w:hAnsi="Times New Roman" w:cs="Times New Roman"/>
          <w:sz w:val="24"/>
          <w:szCs w:val="24"/>
        </w:rPr>
        <w:t>” is a direct request for the hearer to take out the garbage.</w:t>
      </w:r>
    </w:p>
    <w:p w14:paraId="67946A31" w14:textId="77777777" w:rsidR="00886B2A" w:rsidRDefault="00545EEB" w:rsidP="00A11581">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An utterance can be recognis</w:t>
      </w:r>
      <w:r w:rsidR="00886B2A" w:rsidRPr="00886B2A">
        <w:rPr>
          <w:rFonts w:ascii="Times New Roman" w:hAnsi="Times New Roman" w:cs="Times New Roman"/>
          <w:sz w:val="24"/>
          <w:szCs w:val="24"/>
        </w:rPr>
        <w:t xml:space="preserve">ed as an indirect speech act if the literal meaning of the locution differs from its intended meaning. Searle (1975) introduced the idea of an 'indirect speech act'. He describes indirect speech acts as follows: </w:t>
      </w:r>
    </w:p>
    <w:p w14:paraId="43BACFAA" w14:textId="77777777" w:rsidR="00A11581" w:rsidRPr="00886B2A" w:rsidRDefault="00A11581" w:rsidP="00A11581">
      <w:pPr>
        <w:pStyle w:val="ListParagraph"/>
        <w:spacing w:line="360" w:lineRule="auto"/>
        <w:ind w:left="0" w:firstLine="720"/>
        <w:rPr>
          <w:rFonts w:ascii="Times New Roman" w:hAnsi="Times New Roman" w:cs="Times New Roman"/>
          <w:sz w:val="24"/>
          <w:szCs w:val="24"/>
        </w:rPr>
      </w:pPr>
    </w:p>
    <w:p w14:paraId="70BD7BE1" w14:textId="77777777" w:rsidR="00886B2A" w:rsidRPr="00886B2A" w:rsidRDefault="00886B2A" w:rsidP="00A11581">
      <w:pPr>
        <w:pStyle w:val="ListParagraph"/>
        <w:ind w:right="476"/>
        <w:rPr>
          <w:rFonts w:ascii="Times New Roman" w:hAnsi="Times New Roman" w:cs="Times New Roman"/>
          <w:sz w:val="24"/>
          <w:szCs w:val="24"/>
        </w:rPr>
      </w:pPr>
      <w:r>
        <w:rPr>
          <w:rFonts w:ascii="Times New Roman" w:hAnsi="Times New Roman" w:cs="Times New Roman"/>
          <w:sz w:val="24"/>
          <w:szCs w:val="24"/>
        </w:rPr>
        <w:lastRenderedPageBreak/>
        <w:t>“</w:t>
      </w:r>
      <w:r w:rsidRPr="00886B2A">
        <w:rPr>
          <w:rFonts w:ascii="Times New Roman" w:hAnsi="Times New Roman" w:cs="Times New Roman"/>
          <w:sz w:val="24"/>
          <w:szCs w:val="24"/>
        </w:rPr>
        <w:t>In indirect speech acts the speaker communicates to the hearer more than he actually says by way of relying on their mutually shared background information, both linguistic and nonlinguistic, together with the general powers of rationality and inference on the part of the hearer</w:t>
      </w:r>
      <w:r>
        <w:rPr>
          <w:rFonts w:ascii="Times New Roman" w:hAnsi="Times New Roman" w:cs="Times New Roman"/>
          <w:sz w:val="24"/>
          <w:szCs w:val="24"/>
        </w:rPr>
        <w:t>”</w:t>
      </w:r>
      <w:r w:rsidRPr="00886B2A">
        <w:rPr>
          <w:rFonts w:ascii="Times New Roman" w:hAnsi="Times New Roman" w:cs="Times New Roman"/>
          <w:sz w:val="24"/>
          <w:szCs w:val="24"/>
        </w:rPr>
        <w:t xml:space="preserve">. </w:t>
      </w:r>
    </w:p>
    <w:p w14:paraId="30465FC0" w14:textId="77777777" w:rsidR="00485F69" w:rsidRDefault="00485F69" w:rsidP="00545EEB">
      <w:pPr>
        <w:spacing w:line="360" w:lineRule="auto"/>
        <w:rPr>
          <w:rFonts w:ascii="Times New Roman" w:hAnsi="Times New Roman" w:cs="Times New Roman"/>
          <w:sz w:val="24"/>
          <w:szCs w:val="24"/>
        </w:rPr>
      </w:pPr>
    </w:p>
    <w:p w14:paraId="16D409B7" w14:textId="77777777" w:rsidR="00545EEB" w:rsidRDefault="00545EEB" w:rsidP="00545EEB">
      <w:pPr>
        <w:spacing w:line="360" w:lineRule="auto"/>
        <w:rPr>
          <w:rFonts w:ascii="Times New Roman" w:hAnsi="Times New Roman" w:cs="Times New Roman"/>
          <w:sz w:val="24"/>
          <w:szCs w:val="24"/>
        </w:rPr>
      </w:pPr>
      <w:r>
        <w:rPr>
          <w:rFonts w:ascii="Times New Roman" w:hAnsi="Times New Roman" w:cs="Times New Roman"/>
          <w:sz w:val="24"/>
          <w:szCs w:val="24"/>
        </w:rPr>
        <w:tab/>
        <w:t>Speakers may consider using either direct or indirect speech acts based on the hearers’ status and/or distance. In order to respect the hearers, speakers may express their speech acts along with their politeness.</w:t>
      </w:r>
    </w:p>
    <w:p w14:paraId="5F857776" w14:textId="77777777" w:rsidR="00545EEB" w:rsidRPr="00485F69" w:rsidRDefault="00545EEB" w:rsidP="00545EEB">
      <w:pPr>
        <w:spacing w:line="360" w:lineRule="auto"/>
        <w:rPr>
          <w:rFonts w:ascii="Times New Roman" w:hAnsi="Times New Roman" w:cs="Times New Roman"/>
          <w:sz w:val="24"/>
          <w:szCs w:val="24"/>
        </w:rPr>
      </w:pPr>
    </w:p>
    <w:p w14:paraId="1E44DCBC" w14:textId="77777777" w:rsidR="00CD0C1D" w:rsidRPr="00DD51AD" w:rsidRDefault="00CD0C1D" w:rsidP="00A11581">
      <w:pPr>
        <w:spacing w:line="360" w:lineRule="auto"/>
        <w:rPr>
          <w:rFonts w:ascii="Times New Roman" w:hAnsi="Times New Roman" w:cs="Times New Roman"/>
          <w:b/>
          <w:sz w:val="24"/>
          <w:szCs w:val="24"/>
        </w:rPr>
      </w:pPr>
      <w:r w:rsidRPr="00DD51AD">
        <w:rPr>
          <w:rFonts w:ascii="Times New Roman" w:hAnsi="Times New Roman" w:cs="Times New Roman"/>
          <w:b/>
          <w:sz w:val="24"/>
          <w:szCs w:val="24"/>
        </w:rPr>
        <w:t>Politeness</w:t>
      </w:r>
    </w:p>
    <w:p w14:paraId="52D4DD3B" w14:textId="77777777" w:rsidR="009A38FA" w:rsidRDefault="00524135"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far as linguistic behaviour is concerned, politeness deals with efforts to reduce the negative effects of one’s utterance on the feelings of others and to gain positive effects. </w:t>
      </w:r>
      <w:r w:rsidR="00545EEB">
        <w:rPr>
          <w:rFonts w:ascii="Times New Roman" w:hAnsi="Times New Roman" w:cs="Times New Roman"/>
          <w:sz w:val="24"/>
          <w:szCs w:val="24"/>
        </w:rPr>
        <w:t>Cruse (2006, p.</w:t>
      </w:r>
      <w:r w:rsidR="004523E9">
        <w:rPr>
          <w:rFonts w:ascii="Times New Roman" w:hAnsi="Times New Roman" w:cs="Times New Roman"/>
          <w:sz w:val="24"/>
          <w:szCs w:val="24"/>
        </w:rPr>
        <w:t xml:space="preserve"> 131) adds that politeness can also be </w:t>
      </w:r>
      <w:r w:rsidR="00545EEB">
        <w:rPr>
          <w:rFonts w:ascii="Times New Roman" w:hAnsi="Times New Roman" w:cs="Times New Roman"/>
          <w:sz w:val="24"/>
          <w:szCs w:val="24"/>
        </w:rPr>
        <w:t>both</w:t>
      </w:r>
      <w:r w:rsidR="004523E9">
        <w:rPr>
          <w:rFonts w:ascii="Times New Roman" w:hAnsi="Times New Roman" w:cs="Times New Roman"/>
          <w:sz w:val="24"/>
          <w:szCs w:val="24"/>
        </w:rPr>
        <w:t xml:space="preserve"> speaker oriented </w:t>
      </w:r>
      <w:r w:rsidR="00545EEB">
        <w:rPr>
          <w:rFonts w:ascii="Times New Roman" w:hAnsi="Times New Roman" w:cs="Times New Roman"/>
          <w:sz w:val="24"/>
          <w:szCs w:val="24"/>
        </w:rPr>
        <w:t>and</w:t>
      </w:r>
      <w:r w:rsidR="004523E9">
        <w:rPr>
          <w:rFonts w:ascii="Times New Roman" w:hAnsi="Times New Roman" w:cs="Times New Roman"/>
          <w:sz w:val="24"/>
          <w:szCs w:val="24"/>
        </w:rPr>
        <w:t xml:space="preserve"> hearer oriented. In addition, Grundy (2000</w:t>
      </w:r>
      <w:r w:rsidR="00545EEB">
        <w:rPr>
          <w:rFonts w:ascii="Times New Roman" w:hAnsi="Times New Roman" w:cs="Times New Roman"/>
          <w:sz w:val="24"/>
          <w:szCs w:val="24"/>
        </w:rPr>
        <w:t xml:space="preserve">) </w:t>
      </w:r>
      <w:r w:rsidR="004523E9">
        <w:rPr>
          <w:rFonts w:ascii="Times New Roman" w:hAnsi="Times New Roman" w:cs="Times New Roman"/>
          <w:sz w:val="24"/>
          <w:szCs w:val="24"/>
        </w:rPr>
        <w:t xml:space="preserve">further explains that politeness phenomena also extend the </w:t>
      </w:r>
      <w:r w:rsidR="00545EEB">
        <w:rPr>
          <w:rFonts w:ascii="Times New Roman" w:hAnsi="Times New Roman" w:cs="Times New Roman"/>
          <w:sz w:val="24"/>
          <w:szCs w:val="24"/>
        </w:rPr>
        <w:t>concept</w:t>
      </w:r>
      <w:r w:rsidR="004523E9">
        <w:rPr>
          <w:rFonts w:ascii="Times New Roman" w:hAnsi="Times New Roman" w:cs="Times New Roman"/>
          <w:sz w:val="24"/>
          <w:szCs w:val="24"/>
        </w:rPr>
        <w:t xml:space="preserve"> of indexicality because they </w:t>
      </w:r>
      <w:r w:rsidR="00545EEB">
        <w:rPr>
          <w:rFonts w:ascii="Times New Roman" w:hAnsi="Times New Roman" w:cs="Times New Roman"/>
          <w:sz w:val="24"/>
          <w:szCs w:val="24"/>
        </w:rPr>
        <w:t>demonstrate</w:t>
      </w:r>
      <w:r w:rsidR="004523E9">
        <w:rPr>
          <w:rFonts w:ascii="Times New Roman" w:hAnsi="Times New Roman" w:cs="Times New Roman"/>
          <w:sz w:val="24"/>
          <w:szCs w:val="24"/>
        </w:rPr>
        <w:t xml:space="preserve"> that every utterance is uniquely designed for its audience</w:t>
      </w:r>
      <w:r w:rsidR="00545EEB">
        <w:rPr>
          <w:rFonts w:ascii="Times New Roman" w:hAnsi="Times New Roman" w:cs="Times New Roman"/>
          <w:sz w:val="24"/>
          <w:szCs w:val="24"/>
        </w:rPr>
        <w:t xml:space="preserve"> (p. 145)</w:t>
      </w:r>
      <w:r w:rsidR="004523E9">
        <w:rPr>
          <w:rFonts w:ascii="Times New Roman" w:hAnsi="Times New Roman" w:cs="Times New Roman"/>
          <w:sz w:val="24"/>
          <w:szCs w:val="24"/>
        </w:rPr>
        <w:t>. There are two types of politeness: positive and negative politeness.</w:t>
      </w:r>
    </w:p>
    <w:p w14:paraId="4B37FE78" w14:textId="77777777" w:rsidR="009E5973" w:rsidRDefault="003A4108" w:rsidP="00A1158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positive politeness strategy brings the requester </w:t>
      </w:r>
      <w:r w:rsidR="00973D4B">
        <w:rPr>
          <w:rFonts w:ascii="Times New Roman" w:hAnsi="Times New Roman" w:cs="Times New Roman"/>
          <w:sz w:val="24"/>
          <w:szCs w:val="24"/>
        </w:rPr>
        <w:t xml:space="preserve">to get the mutual </w:t>
      </w:r>
      <w:r w:rsidR="00D24A67">
        <w:rPr>
          <w:rFonts w:ascii="Times New Roman" w:hAnsi="Times New Roman" w:cs="Times New Roman"/>
          <w:sz w:val="24"/>
          <w:szCs w:val="24"/>
        </w:rPr>
        <w:t xml:space="preserve">goal, and even friendship. The linguistic behaviour of positive politeness is simply the normal behaviour between intimates. Negative politeness, on the other hand, is </w:t>
      </w:r>
      <w:r w:rsidR="00973D4B">
        <w:rPr>
          <w:rFonts w:ascii="Times New Roman" w:hAnsi="Times New Roman" w:cs="Times New Roman"/>
          <w:sz w:val="24"/>
          <w:szCs w:val="24"/>
        </w:rPr>
        <w:t>“</w:t>
      </w:r>
      <w:r w:rsidR="00D24A67">
        <w:rPr>
          <w:rFonts w:ascii="Times New Roman" w:hAnsi="Times New Roman" w:cs="Times New Roman"/>
          <w:sz w:val="24"/>
          <w:szCs w:val="24"/>
        </w:rPr>
        <w:t>compensative action addressed to the addressee’s negative face: his want to have his freedom of action unhindered and his attention uni</w:t>
      </w:r>
      <w:r w:rsidR="00973D4B">
        <w:rPr>
          <w:rFonts w:ascii="Times New Roman" w:hAnsi="Times New Roman" w:cs="Times New Roman"/>
          <w:sz w:val="24"/>
          <w:szCs w:val="24"/>
        </w:rPr>
        <w:t>mpeded” (Brown and Levinson 1987, p. 129). Yule (1996</w:t>
      </w:r>
      <w:r w:rsidR="00D24A67">
        <w:rPr>
          <w:rFonts w:ascii="Times New Roman" w:hAnsi="Times New Roman" w:cs="Times New Roman"/>
          <w:sz w:val="24"/>
          <w:szCs w:val="24"/>
        </w:rPr>
        <w:t xml:space="preserve">) elaborates that </w:t>
      </w:r>
      <w:r w:rsidR="00955C08">
        <w:rPr>
          <w:rFonts w:ascii="Times New Roman" w:hAnsi="Times New Roman" w:cs="Times New Roman"/>
          <w:sz w:val="24"/>
          <w:szCs w:val="24"/>
        </w:rPr>
        <w:t>when speakers use positive politeness forms, they tend to</w:t>
      </w:r>
      <w:r w:rsidR="00973D4B">
        <w:rPr>
          <w:rFonts w:ascii="Times New Roman" w:hAnsi="Times New Roman" w:cs="Times New Roman"/>
          <w:sz w:val="24"/>
          <w:szCs w:val="24"/>
        </w:rPr>
        <w:t xml:space="preserve"> emphasi</w:t>
      </w:r>
      <w:r w:rsidR="00955C08">
        <w:rPr>
          <w:rFonts w:ascii="Times New Roman" w:hAnsi="Times New Roman" w:cs="Times New Roman"/>
          <w:sz w:val="24"/>
          <w:szCs w:val="24"/>
        </w:rPr>
        <w:t>se</w:t>
      </w:r>
      <w:r w:rsidR="00D24A67">
        <w:rPr>
          <w:rFonts w:ascii="Times New Roman" w:hAnsi="Times New Roman" w:cs="Times New Roman"/>
          <w:sz w:val="24"/>
          <w:szCs w:val="24"/>
        </w:rPr>
        <w:t xml:space="preserve"> closeness between </w:t>
      </w:r>
      <w:r w:rsidR="00955C08">
        <w:rPr>
          <w:rFonts w:ascii="Times New Roman" w:hAnsi="Times New Roman" w:cs="Times New Roman"/>
          <w:sz w:val="24"/>
          <w:szCs w:val="24"/>
        </w:rPr>
        <w:t>them</w:t>
      </w:r>
      <w:r w:rsidR="00D24A67">
        <w:rPr>
          <w:rFonts w:ascii="Times New Roman" w:hAnsi="Times New Roman" w:cs="Times New Roman"/>
          <w:sz w:val="24"/>
          <w:szCs w:val="24"/>
        </w:rPr>
        <w:t xml:space="preserve"> and hearer</w:t>
      </w:r>
      <w:r w:rsidR="00955C08">
        <w:rPr>
          <w:rFonts w:ascii="Times New Roman" w:hAnsi="Times New Roman" w:cs="Times New Roman"/>
          <w:sz w:val="24"/>
          <w:szCs w:val="24"/>
        </w:rPr>
        <w:t>s. It</w:t>
      </w:r>
      <w:r w:rsidR="00D24A67">
        <w:rPr>
          <w:rFonts w:ascii="Times New Roman" w:hAnsi="Times New Roman" w:cs="Times New Roman"/>
          <w:sz w:val="24"/>
          <w:szCs w:val="24"/>
        </w:rPr>
        <w:t xml:space="preserve"> can be seen as a solidarity strategy</w:t>
      </w:r>
      <w:r w:rsidR="009E5973">
        <w:rPr>
          <w:rFonts w:ascii="Times New Roman" w:hAnsi="Times New Roman" w:cs="Times New Roman"/>
          <w:sz w:val="24"/>
          <w:szCs w:val="24"/>
        </w:rPr>
        <w:t xml:space="preserve"> that may </w:t>
      </w:r>
      <w:r w:rsidR="00955C08">
        <w:rPr>
          <w:rFonts w:ascii="Times New Roman" w:hAnsi="Times New Roman" w:cs="Times New Roman"/>
          <w:sz w:val="24"/>
          <w:szCs w:val="24"/>
        </w:rPr>
        <w:t>contain</w:t>
      </w:r>
      <w:r w:rsidR="009E5973">
        <w:rPr>
          <w:rFonts w:ascii="Times New Roman" w:hAnsi="Times New Roman" w:cs="Times New Roman"/>
          <w:sz w:val="24"/>
          <w:szCs w:val="24"/>
        </w:rPr>
        <w:t xml:space="preserve"> personal information such as nicknames, and shared dialect or slang expressions</w:t>
      </w:r>
      <w:r w:rsidR="00973D4B">
        <w:rPr>
          <w:rFonts w:ascii="Times New Roman" w:hAnsi="Times New Roman" w:cs="Times New Roman"/>
          <w:sz w:val="24"/>
          <w:szCs w:val="24"/>
        </w:rPr>
        <w:t xml:space="preserve"> (p. 65-66)</w:t>
      </w:r>
      <w:r w:rsidR="009E5973">
        <w:rPr>
          <w:rFonts w:ascii="Times New Roman" w:hAnsi="Times New Roman" w:cs="Times New Roman"/>
          <w:sz w:val="24"/>
          <w:szCs w:val="24"/>
        </w:rPr>
        <w:t xml:space="preserve">. On the other hand, </w:t>
      </w:r>
      <w:r w:rsidR="00955C08">
        <w:rPr>
          <w:rFonts w:ascii="Times New Roman" w:hAnsi="Times New Roman" w:cs="Times New Roman"/>
          <w:sz w:val="24"/>
          <w:szCs w:val="24"/>
        </w:rPr>
        <w:t>when speakers use negative politeness forms, they tend to emphasise the hearer</w:t>
      </w:r>
      <w:r w:rsidR="009E5973">
        <w:rPr>
          <w:rFonts w:ascii="Times New Roman" w:hAnsi="Times New Roman" w:cs="Times New Roman"/>
          <w:sz w:val="24"/>
          <w:szCs w:val="24"/>
        </w:rPr>
        <w:t>s</w:t>
      </w:r>
      <w:r w:rsidR="00955C08">
        <w:rPr>
          <w:rFonts w:ascii="Times New Roman" w:hAnsi="Times New Roman" w:cs="Times New Roman"/>
          <w:sz w:val="24"/>
          <w:szCs w:val="24"/>
        </w:rPr>
        <w:t>’</w:t>
      </w:r>
      <w:r w:rsidR="009E5973">
        <w:rPr>
          <w:rFonts w:ascii="Times New Roman" w:hAnsi="Times New Roman" w:cs="Times New Roman"/>
          <w:sz w:val="24"/>
          <w:szCs w:val="24"/>
        </w:rPr>
        <w:t xml:space="preserve"> right to freedom</w:t>
      </w:r>
      <w:r w:rsidR="00955C08">
        <w:rPr>
          <w:rFonts w:ascii="Times New Roman" w:hAnsi="Times New Roman" w:cs="Times New Roman"/>
          <w:sz w:val="24"/>
          <w:szCs w:val="24"/>
        </w:rPr>
        <w:t xml:space="preserve"> and it</w:t>
      </w:r>
      <w:r w:rsidR="009E5973">
        <w:rPr>
          <w:rFonts w:ascii="Times New Roman" w:hAnsi="Times New Roman" w:cs="Times New Roman"/>
          <w:sz w:val="24"/>
          <w:szCs w:val="24"/>
        </w:rPr>
        <w:t xml:space="preserve"> can be seen as </w:t>
      </w:r>
      <w:r w:rsidR="009E5973">
        <w:rPr>
          <w:rFonts w:ascii="Times New Roman" w:hAnsi="Times New Roman" w:cs="Times New Roman"/>
          <w:sz w:val="24"/>
          <w:szCs w:val="24"/>
        </w:rPr>
        <w:lastRenderedPageBreak/>
        <w:t xml:space="preserve">a deference strategy that may involve ‘formal politeness’. The following </w:t>
      </w:r>
      <w:r w:rsidR="00DD51AD">
        <w:rPr>
          <w:rFonts w:ascii="Times New Roman" w:hAnsi="Times New Roman" w:cs="Times New Roman"/>
          <w:sz w:val="24"/>
          <w:szCs w:val="24"/>
        </w:rPr>
        <w:t>table</w:t>
      </w:r>
      <w:r w:rsidR="009E5973">
        <w:rPr>
          <w:rFonts w:ascii="Times New Roman" w:hAnsi="Times New Roman" w:cs="Times New Roman"/>
          <w:sz w:val="24"/>
          <w:szCs w:val="24"/>
        </w:rPr>
        <w:t xml:space="preserve"> illustrates the choice of strategies in positive and negative politeness.</w:t>
      </w:r>
    </w:p>
    <w:p w14:paraId="3E2A19DC" w14:textId="77777777" w:rsidR="00A11581" w:rsidRDefault="00A11581" w:rsidP="00A11581">
      <w:pPr>
        <w:spacing w:line="360" w:lineRule="auto"/>
        <w:ind w:firstLine="720"/>
        <w:rPr>
          <w:rFonts w:ascii="Times New Roman" w:hAnsi="Times New Roman" w:cs="Times New Roman"/>
          <w:sz w:val="24"/>
          <w:szCs w:val="24"/>
        </w:rPr>
      </w:pPr>
    </w:p>
    <w:p w14:paraId="702EE5B6" w14:textId="77777777" w:rsidR="00DD51AD" w:rsidRDefault="00DD51AD" w:rsidP="00A11581">
      <w:pPr>
        <w:spacing w:line="360" w:lineRule="auto"/>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t>Brown and Levinson’s politeness strategies (in Grundy</w:t>
      </w:r>
      <w:r w:rsidR="00955C08">
        <w:rPr>
          <w:rFonts w:ascii="Times New Roman" w:hAnsi="Times New Roman" w:cs="Times New Roman"/>
          <w:sz w:val="24"/>
          <w:szCs w:val="24"/>
        </w:rPr>
        <w:t>, 2000, p.</w:t>
      </w:r>
      <w:r>
        <w:rPr>
          <w:rFonts w:ascii="Times New Roman" w:hAnsi="Times New Roman" w:cs="Times New Roman"/>
          <w:sz w:val="24"/>
          <w:szCs w:val="24"/>
        </w:rPr>
        <w:t xml:space="preserve"> 161)</w:t>
      </w:r>
    </w:p>
    <w:tbl>
      <w:tblPr>
        <w:tblStyle w:val="TableGrid"/>
        <w:tblW w:w="0" w:type="auto"/>
        <w:jc w:val="center"/>
        <w:tblLook w:val="04A0" w:firstRow="1" w:lastRow="0" w:firstColumn="1" w:lastColumn="0" w:noHBand="0" w:noVBand="1"/>
      </w:tblPr>
      <w:tblGrid>
        <w:gridCol w:w="4382"/>
        <w:gridCol w:w="3762"/>
      </w:tblGrid>
      <w:tr w:rsidR="009E5973" w14:paraId="53ECB292" w14:textId="77777777" w:rsidTr="009E5973">
        <w:trPr>
          <w:trHeight w:val="620"/>
          <w:jc w:val="center"/>
        </w:trPr>
        <w:tc>
          <w:tcPr>
            <w:tcW w:w="0" w:type="auto"/>
            <w:vAlign w:val="center"/>
          </w:tcPr>
          <w:p w14:paraId="522F5A52" w14:textId="77777777" w:rsidR="009E5973" w:rsidRPr="009E5973" w:rsidRDefault="009E5973" w:rsidP="00DD51AD">
            <w:pPr>
              <w:jc w:val="center"/>
              <w:rPr>
                <w:rFonts w:ascii="Times New Roman" w:hAnsi="Times New Roman" w:cs="Times New Roman"/>
                <w:b/>
                <w:sz w:val="24"/>
                <w:szCs w:val="24"/>
              </w:rPr>
            </w:pPr>
            <w:r>
              <w:rPr>
                <w:rFonts w:ascii="Times New Roman" w:hAnsi="Times New Roman" w:cs="Times New Roman"/>
                <w:b/>
                <w:sz w:val="24"/>
                <w:szCs w:val="24"/>
              </w:rPr>
              <w:t>Positive Politeness</w:t>
            </w:r>
          </w:p>
        </w:tc>
        <w:tc>
          <w:tcPr>
            <w:tcW w:w="0" w:type="auto"/>
            <w:vAlign w:val="center"/>
          </w:tcPr>
          <w:p w14:paraId="7DA8E882" w14:textId="77777777" w:rsidR="009E5973" w:rsidRPr="009E5973" w:rsidRDefault="009E5973" w:rsidP="00DD51AD">
            <w:pPr>
              <w:jc w:val="center"/>
              <w:rPr>
                <w:rFonts w:ascii="Times New Roman" w:hAnsi="Times New Roman" w:cs="Times New Roman"/>
                <w:b/>
                <w:sz w:val="24"/>
                <w:szCs w:val="24"/>
              </w:rPr>
            </w:pPr>
            <w:r w:rsidRPr="009E5973">
              <w:rPr>
                <w:rFonts w:ascii="Times New Roman" w:hAnsi="Times New Roman" w:cs="Times New Roman"/>
                <w:b/>
                <w:sz w:val="24"/>
                <w:szCs w:val="24"/>
              </w:rPr>
              <w:t>Negative Politeness</w:t>
            </w:r>
          </w:p>
        </w:tc>
      </w:tr>
      <w:tr w:rsidR="009E5973" w14:paraId="0B4C8070" w14:textId="77777777" w:rsidTr="00955C08">
        <w:trPr>
          <w:trHeight w:val="4265"/>
          <w:jc w:val="center"/>
        </w:trPr>
        <w:tc>
          <w:tcPr>
            <w:tcW w:w="0" w:type="auto"/>
          </w:tcPr>
          <w:p w14:paraId="3A8B61E2"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Notice/attend to hearer’s wants</w:t>
            </w:r>
          </w:p>
          <w:p w14:paraId="1036E296"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Exaggerate interest/approval</w:t>
            </w:r>
          </w:p>
          <w:p w14:paraId="249F52E9"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Intensify interest</w:t>
            </w:r>
          </w:p>
          <w:p w14:paraId="0F3C73E3"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Use in group identity markers</w:t>
            </w:r>
          </w:p>
          <w:p w14:paraId="1D368AA2"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Seek agreement</w:t>
            </w:r>
          </w:p>
          <w:p w14:paraId="5071210C"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Avoid disagreement</w:t>
            </w:r>
          </w:p>
          <w:p w14:paraId="1F0DAC0B"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Presuppose/assert common ground</w:t>
            </w:r>
          </w:p>
          <w:p w14:paraId="6A8DDDF0"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Joke</w:t>
            </w:r>
          </w:p>
          <w:p w14:paraId="5F882603"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Assert knowledge of hearer’s wants</w:t>
            </w:r>
          </w:p>
          <w:p w14:paraId="05273B87"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Offer, promise</w:t>
            </w:r>
          </w:p>
          <w:p w14:paraId="4D2355E0"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Be optimistic</w:t>
            </w:r>
          </w:p>
          <w:p w14:paraId="5FA2562E"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Include speaker and hearer in the activity</w:t>
            </w:r>
          </w:p>
          <w:p w14:paraId="71D0FA73"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Give (or ask for) reasons</w:t>
            </w:r>
          </w:p>
          <w:p w14:paraId="79250283"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Assume/assert reciprocity</w:t>
            </w:r>
          </w:p>
          <w:p w14:paraId="1BDE5BCB"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Give gifts to hearer (goods, sympathy, etc.)</w:t>
            </w:r>
          </w:p>
        </w:tc>
        <w:tc>
          <w:tcPr>
            <w:tcW w:w="0" w:type="auto"/>
          </w:tcPr>
          <w:p w14:paraId="3C744C7E"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Be conventionally indirect</w:t>
            </w:r>
          </w:p>
          <w:p w14:paraId="54A75E21"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Question, hedge</w:t>
            </w:r>
          </w:p>
          <w:p w14:paraId="33D30875"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Be pessimistic</w:t>
            </w:r>
          </w:p>
          <w:p w14:paraId="41F83CA2" w14:textId="77777777" w:rsidR="009E5973" w:rsidRDefault="00B71320" w:rsidP="00DD51AD">
            <w:pPr>
              <w:jc w:val="left"/>
              <w:rPr>
                <w:rFonts w:ascii="Times New Roman" w:hAnsi="Times New Roman" w:cs="Times New Roman"/>
                <w:sz w:val="24"/>
                <w:szCs w:val="24"/>
              </w:rPr>
            </w:pPr>
            <w:r>
              <w:rPr>
                <w:rFonts w:ascii="Times New Roman" w:hAnsi="Times New Roman" w:cs="Times New Roman"/>
                <w:sz w:val="24"/>
                <w:szCs w:val="24"/>
              </w:rPr>
              <w:t>Minimis</w:t>
            </w:r>
            <w:r w:rsidR="009E5973">
              <w:rPr>
                <w:rFonts w:ascii="Times New Roman" w:hAnsi="Times New Roman" w:cs="Times New Roman"/>
                <w:sz w:val="24"/>
                <w:szCs w:val="24"/>
              </w:rPr>
              <w:t>e imposition</w:t>
            </w:r>
          </w:p>
          <w:p w14:paraId="6B3ADB4E"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Give deference</w:t>
            </w:r>
          </w:p>
          <w:p w14:paraId="4BFC31FA" w14:textId="77777777" w:rsidR="009E5973" w:rsidRDefault="00B71320" w:rsidP="00DD51AD">
            <w:pPr>
              <w:jc w:val="left"/>
              <w:rPr>
                <w:rFonts w:ascii="Times New Roman" w:hAnsi="Times New Roman" w:cs="Times New Roman"/>
                <w:sz w:val="24"/>
                <w:szCs w:val="24"/>
              </w:rPr>
            </w:pPr>
            <w:r>
              <w:rPr>
                <w:rFonts w:ascii="Times New Roman" w:hAnsi="Times New Roman" w:cs="Times New Roman"/>
                <w:sz w:val="24"/>
                <w:szCs w:val="24"/>
              </w:rPr>
              <w:t>Apologis</w:t>
            </w:r>
            <w:r w:rsidR="009E5973">
              <w:rPr>
                <w:rFonts w:ascii="Times New Roman" w:hAnsi="Times New Roman" w:cs="Times New Roman"/>
                <w:sz w:val="24"/>
                <w:szCs w:val="24"/>
              </w:rPr>
              <w:t>e</w:t>
            </w:r>
          </w:p>
          <w:p w14:paraId="25161A5D" w14:textId="77777777" w:rsidR="009E5973" w:rsidRDefault="00B71320" w:rsidP="00DD51AD">
            <w:pPr>
              <w:jc w:val="left"/>
              <w:rPr>
                <w:rFonts w:ascii="Times New Roman" w:hAnsi="Times New Roman" w:cs="Times New Roman"/>
                <w:sz w:val="24"/>
                <w:szCs w:val="24"/>
              </w:rPr>
            </w:pPr>
            <w:r>
              <w:rPr>
                <w:rFonts w:ascii="Times New Roman" w:hAnsi="Times New Roman" w:cs="Times New Roman"/>
                <w:sz w:val="24"/>
                <w:szCs w:val="24"/>
              </w:rPr>
              <w:t>Impersonalis</w:t>
            </w:r>
            <w:r w:rsidR="009E5973">
              <w:rPr>
                <w:rFonts w:ascii="Times New Roman" w:hAnsi="Times New Roman" w:cs="Times New Roman"/>
                <w:sz w:val="24"/>
                <w:szCs w:val="24"/>
              </w:rPr>
              <w:t>e</w:t>
            </w:r>
          </w:p>
          <w:p w14:paraId="5BFE33C1"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State the imposition as a general rule</w:t>
            </w:r>
          </w:p>
          <w:p w14:paraId="42146860" w14:textId="77777777" w:rsidR="009E5973" w:rsidRDefault="00B71320" w:rsidP="00DD51AD">
            <w:pPr>
              <w:jc w:val="left"/>
              <w:rPr>
                <w:rFonts w:ascii="Times New Roman" w:hAnsi="Times New Roman" w:cs="Times New Roman"/>
                <w:sz w:val="24"/>
                <w:szCs w:val="24"/>
              </w:rPr>
            </w:pPr>
            <w:r>
              <w:rPr>
                <w:rFonts w:ascii="Times New Roman" w:hAnsi="Times New Roman" w:cs="Times New Roman"/>
                <w:sz w:val="24"/>
                <w:szCs w:val="24"/>
              </w:rPr>
              <w:t>Nominalis</w:t>
            </w:r>
            <w:r w:rsidR="009E5973">
              <w:rPr>
                <w:rFonts w:ascii="Times New Roman" w:hAnsi="Times New Roman" w:cs="Times New Roman"/>
                <w:sz w:val="24"/>
                <w:szCs w:val="24"/>
              </w:rPr>
              <w:t>e</w:t>
            </w:r>
          </w:p>
          <w:p w14:paraId="23F50EFB" w14:textId="77777777" w:rsidR="009E5973" w:rsidRDefault="009E5973" w:rsidP="00DD51AD">
            <w:pPr>
              <w:jc w:val="left"/>
              <w:rPr>
                <w:rFonts w:ascii="Times New Roman" w:hAnsi="Times New Roman" w:cs="Times New Roman"/>
                <w:sz w:val="24"/>
                <w:szCs w:val="24"/>
              </w:rPr>
            </w:pPr>
            <w:r>
              <w:rPr>
                <w:rFonts w:ascii="Times New Roman" w:hAnsi="Times New Roman" w:cs="Times New Roman"/>
                <w:sz w:val="24"/>
                <w:szCs w:val="24"/>
              </w:rPr>
              <w:t>Go on record as incurring a debt</w:t>
            </w:r>
          </w:p>
        </w:tc>
      </w:tr>
    </w:tbl>
    <w:p w14:paraId="10E80695" w14:textId="77777777" w:rsidR="009E5973" w:rsidRPr="009A38FA" w:rsidRDefault="009E5973" w:rsidP="003B3802">
      <w:pPr>
        <w:spacing w:line="480" w:lineRule="auto"/>
        <w:ind w:left="450" w:firstLine="990"/>
        <w:rPr>
          <w:rFonts w:ascii="Times New Roman" w:hAnsi="Times New Roman" w:cs="Times New Roman"/>
          <w:sz w:val="24"/>
          <w:szCs w:val="24"/>
        </w:rPr>
      </w:pPr>
    </w:p>
    <w:p w14:paraId="305136F4" w14:textId="77777777" w:rsidR="00211A37" w:rsidRPr="00DD51AD" w:rsidRDefault="00211A37" w:rsidP="00A11581">
      <w:pPr>
        <w:spacing w:line="360" w:lineRule="auto"/>
        <w:rPr>
          <w:rFonts w:ascii="Times New Roman" w:hAnsi="Times New Roman" w:cs="Times New Roman"/>
          <w:b/>
          <w:sz w:val="24"/>
          <w:szCs w:val="24"/>
        </w:rPr>
      </w:pPr>
      <w:r w:rsidRPr="00DD51AD">
        <w:rPr>
          <w:rFonts w:ascii="Times New Roman" w:hAnsi="Times New Roman" w:cs="Times New Roman"/>
          <w:b/>
          <w:sz w:val="24"/>
          <w:szCs w:val="24"/>
        </w:rPr>
        <w:t>Theory in Practice</w:t>
      </w:r>
    </w:p>
    <w:p w14:paraId="36B60AA7" w14:textId="77777777" w:rsidR="00564446" w:rsidRDefault="00564446" w:rsidP="00A11581">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Given the theoretical points </w:t>
      </w:r>
      <w:r w:rsidR="003A2AB2">
        <w:rPr>
          <w:rFonts w:ascii="Times New Roman" w:hAnsi="Times New Roman" w:cs="Times New Roman"/>
          <w:sz w:val="24"/>
          <w:szCs w:val="24"/>
        </w:rPr>
        <w:t>explained</w:t>
      </w:r>
      <w:r>
        <w:rPr>
          <w:rFonts w:ascii="Times New Roman" w:hAnsi="Times New Roman" w:cs="Times New Roman"/>
          <w:sz w:val="24"/>
          <w:szCs w:val="24"/>
        </w:rPr>
        <w:t xml:space="preserve"> in</w:t>
      </w:r>
      <w:r w:rsidR="00BB6594">
        <w:rPr>
          <w:rFonts w:ascii="Times New Roman" w:hAnsi="Times New Roman" w:cs="Times New Roman"/>
          <w:sz w:val="24"/>
          <w:szCs w:val="24"/>
        </w:rPr>
        <w:t xml:space="preserve"> the previous sections</w:t>
      </w:r>
      <w:r>
        <w:rPr>
          <w:rFonts w:ascii="Times New Roman" w:hAnsi="Times New Roman" w:cs="Times New Roman"/>
          <w:sz w:val="24"/>
          <w:szCs w:val="24"/>
        </w:rPr>
        <w:t>, this section will elaborate studies in pragmatics that can be done to online cultures and communities by adapting netnography method.</w:t>
      </w:r>
      <w:r w:rsidR="00150495">
        <w:rPr>
          <w:rFonts w:ascii="Times New Roman" w:hAnsi="Times New Roman" w:cs="Times New Roman"/>
          <w:sz w:val="24"/>
          <w:szCs w:val="24"/>
        </w:rPr>
        <w:t xml:space="preserve"> In reference to the explanations about implicatures, speech acts, and politeness, the most appropriate</w:t>
      </w:r>
      <w:r w:rsidR="003A2AB2">
        <w:rPr>
          <w:rFonts w:ascii="Times New Roman" w:hAnsi="Times New Roman" w:cs="Times New Roman"/>
          <w:sz w:val="24"/>
          <w:szCs w:val="24"/>
        </w:rPr>
        <w:t xml:space="preserve"> data analysis proce</w:t>
      </w:r>
      <w:r w:rsidR="00B71320">
        <w:rPr>
          <w:rFonts w:ascii="Times New Roman" w:hAnsi="Times New Roman" w:cs="Times New Roman"/>
          <w:sz w:val="24"/>
          <w:szCs w:val="24"/>
        </w:rPr>
        <w:t>dure is pragmatic</w:t>
      </w:r>
      <w:r w:rsidR="003A2AB2">
        <w:rPr>
          <w:rFonts w:ascii="Times New Roman" w:hAnsi="Times New Roman" w:cs="Times New Roman"/>
          <w:sz w:val="24"/>
          <w:szCs w:val="24"/>
        </w:rPr>
        <w:t xml:space="preserve">-interactionist approach (Kozinets, 2010, p. 132). </w:t>
      </w:r>
      <w:r w:rsidR="00B71320">
        <w:rPr>
          <w:rFonts w:ascii="Times New Roman" w:hAnsi="Times New Roman" w:cs="Times New Roman"/>
          <w:sz w:val="24"/>
          <w:szCs w:val="24"/>
        </w:rPr>
        <w:t>Pragmatic</w:t>
      </w:r>
      <w:r w:rsidR="00EB2AC6">
        <w:rPr>
          <w:rFonts w:ascii="Times New Roman" w:hAnsi="Times New Roman" w:cs="Times New Roman"/>
          <w:sz w:val="24"/>
          <w:szCs w:val="24"/>
        </w:rPr>
        <w:t xml:space="preserve">-interactionist approach is an analysis which unit is not the person, but the gesture, the behaviour or the act, including the speech act or utterance (Mead, 1938 in Kozinets, 2010). </w:t>
      </w:r>
    </w:p>
    <w:p w14:paraId="00C3849C" w14:textId="77777777" w:rsidR="00B71320" w:rsidRDefault="00B71320" w:rsidP="00A11581">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Netnopragmatics is proposed in this article since it is in line with the pragmatic-interactionist approach. Similar to pragmatic-interactionist approach, netnopragmatics is proposed </w:t>
      </w:r>
      <w:r>
        <w:rPr>
          <w:rFonts w:ascii="Times New Roman" w:hAnsi="Times New Roman" w:cs="Times New Roman"/>
          <w:sz w:val="24"/>
          <w:szCs w:val="24"/>
        </w:rPr>
        <w:lastRenderedPageBreak/>
        <w:t xml:space="preserve">with several considerations, such as: (1) online world functions as a social environment; (2) online data as social acts; (3) finding out the meaning of the acts in accordance with the context that precedes or follows. </w:t>
      </w:r>
      <w:r w:rsidR="00686A3B">
        <w:rPr>
          <w:rFonts w:ascii="Times New Roman" w:hAnsi="Times New Roman" w:cs="Times New Roman"/>
          <w:sz w:val="24"/>
          <w:szCs w:val="24"/>
        </w:rPr>
        <w:t>The term netnopragmatics refers to a pragmatic study on language use by online community members. By conducting a netnopragmatic study, the data analysis involves “contextualising the meaning of the exchange and interaction in ever-widening circles of social significance” (Kozinets, 2010, p. 133).</w:t>
      </w:r>
      <w:r w:rsidR="002F782B">
        <w:rPr>
          <w:rFonts w:ascii="Times New Roman" w:hAnsi="Times New Roman" w:cs="Times New Roman"/>
          <w:sz w:val="24"/>
          <w:szCs w:val="24"/>
        </w:rPr>
        <w:t xml:space="preserve"> In netnopragmatics, various kinds of visual data can be analysed: moving graphical images or emoticons, colours, type font, pictures and photographs, and layout of pages and messages.</w:t>
      </w:r>
    </w:p>
    <w:p w14:paraId="61F96DE9" w14:textId="77777777" w:rsidR="00253F03" w:rsidRDefault="00253F03" w:rsidP="00253F03">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Online communities may exist on blogs, Facebook, Twitter, even instant messaging groups such as WhatsApp, BlackBerry Messenger, and Line Messenger. In this article, one Facebook group is taken as an example for the implementation of netnopragmatic study. </w:t>
      </w:r>
    </w:p>
    <w:p w14:paraId="15CE18DD" w14:textId="42E4E386" w:rsidR="008013ED" w:rsidRPr="00253F03" w:rsidRDefault="00F65C67" w:rsidP="00253F03">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In conducting a netnographic researc</w:t>
      </w:r>
      <w:r w:rsidR="00686A3B">
        <w:rPr>
          <w:rFonts w:ascii="Times New Roman" w:hAnsi="Times New Roman" w:cs="Times New Roman"/>
          <w:sz w:val="24"/>
          <w:szCs w:val="24"/>
        </w:rPr>
        <w:t>h on implicatures, netno</w:t>
      </w:r>
      <w:r>
        <w:rPr>
          <w:rFonts w:ascii="Times New Roman" w:hAnsi="Times New Roman" w:cs="Times New Roman"/>
          <w:sz w:val="24"/>
          <w:szCs w:val="24"/>
        </w:rPr>
        <w:t xml:space="preserve">pragmatists can study communications between members of the same Facebook group. Netnopragmatists can sneak into, or better yet, become a member of the group to observe each member’s </w:t>
      </w:r>
      <w:r w:rsidR="00686A3B">
        <w:rPr>
          <w:rFonts w:ascii="Times New Roman" w:hAnsi="Times New Roman" w:cs="Times New Roman"/>
          <w:sz w:val="24"/>
          <w:szCs w:val="24"/>
        </w:rPr>
        <w:t>interac</w:t>
      </w:r>
      <w:r>
        <w:rPr>
          <w:rFonts w:ascii="Times New Roman" w:hAnsi="Times New Roman" w:cs="Times New Roman"/>
          <w:sz w:val="24"/>
          <w:szCs w:val="24"/>
        </w:rPr>
        <w:t>tions on the group board or even on his/her timeline. They may study about, say, maxim violations together with a thorough context that elaborates why such violations occur.</w:t>
      </w:r>
      <w:r w:rsidR="00103584">
        <w:rPr>
          <w:rFonts w:ascii="Times New Roman" w:hAnsi="Times New Roman" w:cs="Times New Roman"/>
          <w:sz w:val="24"/>
          <w:szCs w:val="24"/>
        </w:rPr>
        <w:t xml:space="preserve"> </w:t>
      </w:r>
    </w:p>
    <w:p w14:paraId="422D5D22" w14:textId="0D1BFC66" w:rsidR="00253F03" w:rsidRDefault="00253F03" w:rsidP="004C4036">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In addition, t</w:t>
      </w:r>
      <w:r w:rsidR="00F65C67">
        <w:rPr>
          <w:rFonts w:ascii="Times New Roman" w:hAnsi="Times New Roman" w:cs="Times New Roman"/>
          <w:sz w:val="24"/>
          <w:szCs w:val="24"/>
        </w:rPr>
        <w:t xml:space="preserve">he study of speech acts in online communities can also be done using </w:t>
      </w:r>
      <w:r w:rsidR="002F782B">
        <w:rPr>
          <w:rFonts w:ascii="Times New Roman" w:hAnsi="Times New Roman" w:cs="Times New Roman"/>
          <w:sz w:val="24"/>
          <w:szCs w:val="24"/>
        </w:rPr>
        <w:t>netnopragmatics</w:t>
      </w:r>
      <w:r w:rsidR="00F65C67">
        <w:rPr>
          <w:rFonts w:ascii="Times New Roman" w:hAnsi="Times New Roman" w:cs="Times New Roman"/>
          <w:sz w:val="24"/>
          <w:szCs w:val="24"/>
        </w:rPr>
        <w:t xml:space="preserve">. </w:t>
      </w:r>
      <w:r w:rsidR="002F782B">
        <w:rPr>
          <w:rFonts w:ascii="Times New Roman" w:hAnsi="Times New Roman" w:cs="Times New Roman"/>
          <w:sz w:val="24"/>
          <w:szCs w:val="24"/>
        </w:rPr>
        <w:t xml:space="preserve">This is in line with Kozinets (2010) that any kinds of postings such as photographs, videos, pictures, and tags can be taken as an utterance, and are akin to a ‘speech act’. </w:t>
      </w:r>
      <w:r w:rsidR="006434ED">
        <w:rPr>
          <w:rFonts w:ascii="Times New Roman" w:hAnsi="Times New Roman" w:cs="Times New Roman"/>
          <w:sz w:val="24"/>
          <w:szCs w:val="24"/>
        </w:rPr>
        <w:t>Speech acts such as compliments, invitations, apologies, ref</w:t>
      </w:r>
      <w:r w:rsidR="002F782B">
        <w:rPr>
          <w:rFonts w:ascii="Times New Roman" w:hAnsi="Times New Roman" w:cs="Times New Roman"/>
          <w:sz w:val="24"/>
          <w:szCs w:val="24"/>
        </w:rPr>
        <w:t>usals, and offers can be analys</w:t>
      </w:r>
      <w:r w:rsidR="006434ED">
        <w:rPr>
          <w:rFonts w:ascii="Times New Roman" w:hAnsi="Times New Roman" w:cs="Times New Roman"/>
          <w:sz w:val="24"/>
          <w:szCs w:val="24"/>
        </w:rPr>
        <w:t>ed by observing members of an existing online culture and community. By using social media for observation, netnopragmatists are also able to decide</w:t>
      </w:r>
      <w:r w:rsidR="00BF69A5">
        <w:rPr>
          <w:rFonts w:ascii="Times New Roman" w:hAnsi="Times New Roman" w:cs="Times New Roman"/>
          <w:sz w:val="24"/>
          <w:szCs w:val="24"/>
        </w:rPr>
        <w:t xml:space="preserve"> the ‘ties’ of relation between members, i.e. the degree of solidarity, relative power, and/or absolute ranking of impositions (Brown and Levinson 1987), which may affect the choice of strategy in uttering the acts. This ‘ties’ are also </w:t>
      </w:r>
      <w:r w:rsidR="00BF69A5">
        <w:rPr>
          <w:rFonts w:ascii="Times New Roman" w:hAnsi="Times New Roman" w:cs="Times New Roman"/>
          <w:sz w:val="24"/>
          <w:szCs w:val="24"/>
        </w:rPr>
        <w:lastRenderedPageBreak/>
        <w:t>helpful for politeness study.</w:t>
      </w:r>
      <w:r>
        <w:rPr>
          <w:rFonts w:ascii="Times New Roman" w:hAnsi="Times New Roman" w:cs="Times New Roman"/>
          <w:sz w:val="24"/>
          <w:szCs w:val="24"/>
        </w:rPr>
        <w:t xml:space="preserve">  The following is an example of analysis on</w:t>
      </w:r>
      <w:r w:rsidR="00EC764B">
        <w:rPr>
          <w:rFonts w:ascii="Times New Roman" w:hAnsi="Times New Roman" w:cs="Times New Roman"/>
          <w:sz w:val="24"/>
          <w:szCs w:val="24"/>
        </w:rPr>
        <w:t xml:space="preserve"> both</w:t>
      </w:r>
      <w:r>
        <w:rPr>
          <w:rFonts w:ascii="Times New Roman" w:hAnsi="Times New Roman" w:cs="Times New Roman"/>
          <w:sz w:val="24"/>
          <w:szCs w:val="24"/>
        </w:rPr>
        <w:t xml:space="preserve"> implicatures and speech act</w:t>
      </w:r>
      <w:r w:rsidR="00EC764B">
        <w:rPr>
          <w:rFonts w:ascii="Times New Roman" w:hAnsi="Times New Roman" w:cs="Times New Roman"/>
          <w:sz w:val="24"/>
          <w:szCs w:val="24"/>
        </w:rPr>
        <w:t>s</w:t>
      </w:r>
      <w:r>
        <w:rPr>
          <w:rFonts w:ascii="Times New Roman" w:hAnsi="Times New Roman" w:cs="Times New Roman"/>
          <w:sz w:val="24"/>
          <w:szCs w:val="24"/>
        </w:rPr>
        <w:t xml:space="preserve"> occurring in a Facebook group.</w:t>
      </w:r>
    </w:p>
    <w:p w14:paraId="05AE8922" w14:textId="77777777" w:rsidR="004C4036" w:rsidRPr="004C4036" w:rsidRDefault="004C4036" w:rsidP="004C4036">
      <w:pPr>
        <w:pStyle w:val="ListParagraph"/>
        <w:spacing w:line="360" w:lineRule="auto"/>
        <w:ind w:left="0" w:firstLine="720"/>
        <w:rPr>
          <w:rFonts w:ascii="Times New Roman" w:hAnsi="Times New Roman" w:cs="Times New Roman"/>
          <w:sz w:val="24"/>
          <w:szCs w:val="24"/>
        </w:rPr>
      </w:pPr>
    </w:p>
    <w:p w14:paraId="08096375" w14:textId="63AEC0F5" w:rsidR="00253F03" w:rsidRDefault="00253F03" w:rsidP="00253F03">
      <w:pPr>
        <w:pStyle w:val="ListParagraph"/>
        <w:spacing w:line="276" w:lineRule="auto"/>
        <w:ind w:right="746"/>
        <w:rPr>
          <w:rFonts w:ascii="Times New Roman" w:hAnsi="Times New Roman" w:cs="Times New Roman"/>
          <w:b/>
          <w:sz w:val="24"/>
          <w:szCs w:val="24"/>
        </w:rPr>
      </w:pPr>
      <w:r>
        <w:rPr>
          <w:rFonts w:ascii="Times New Roman" w:hAnsi="Times New Roman" w:cs="Times New Roman"/>
          <w:b/>
          <w:sz w:val="24"/>
          <w:szCs w:val="24"/>
        </w:rPr>
        <w:t>Context:</w:t>
      </w:r>
    </w:p>
    <w:p w14:paraId="6B392C02" w14:textId="11ABD80A" w:rsidR="00253F03" w:rsidRDefault="00253F03" w:rsidP="00253F03">
      <w:pPr>
        <w:pStyle w:val="ListParagraph"/>
        <w:spacing w:line="276" w:lineRule="auto"/>
        <w:ind w:right="746"/>
        <w:rPr>
          <w:rFonts w:ascii="Times New Roman" w:hAnsi="Times New Roman" w:cs="Times New Roman"/>
          <w:sz w:val="24"/>
          <w:szCs w:val="24"/>
        </w:rPr>
      </w:pPr>
      <w:r>
        <w:rPr>
          <w:rFonts w:ascii="Times New Roman" w:hAnsi="Times New Roman" w:cs="Times New Roman"/>
          <w:sz w:val="24"/>
          <w:szCs w:val="24"/>
        </w:rPr>
        <w:t xml:space="preserve">The interaction occurred in a Facebook group of linguists: students, practitioners, and researchers from all over the world. </w:t>
      </w:r>
      <w:r w:rsidR="006E317E">
        <w:rPr>
          <w:rFonts w:ascii="Times New Roman" w:hAnsi="Times New Roman" w:cs="Times New Roman"/>
          <w:sz w:val="24"/>
          <w:szCs w:val="24"/>
        </w:rPr>
        <w:t xml:space="preserve">This clearly shows that members of the group come from different cultural backgrounds. </w:t>
      </w:r>
      <w:r>
        <w:rPr>
          <w:rFonts w:ascii="Times New Roman" w:hAnsi="Times New Roman" w:cs="Times New Roman"/>
          <w:sz w:val="24"/>
          <w:szCs w:val="24"/>
        </w:rPr>
        <w:t xml:space="preserve">There are 16,930 members with 6 admins. </w:t>
      </w:r>
      <w:r w:rsidR="008A45B8">
        <w:rPr>
          <w:rFonts w:ascii="Times New Roman" w:hAnsi="Times New Roman" w:cs="Times New Roman"/>
          <w:sz w:val="24"/>
          <w:szCs w:val="24"/>
        </w:rPr>
        <w:t xml:space="preserve">The number of members joining the group and the variety of backgrounds indicate that not all members have interpersonal relationships among other members, therefore they cannot decide the relative power or ranking of imposition whatsoever. </w:t>
      </w:r>
      <w:r>
        <w:rPr>
          <w:rFonts w:ascii="Times New Roman" w:hAnsi="Times New Roman" w:cs="Times New Roman"/>
          <w:sz w:val="24"/>
          <w:szCs w:val="24"/>
        </w:rPr>
        <w:t xml:space="preserve">There are approximately 150 active members who post and reply to posts in the group. Based on Kozinets’s types of online community participation, there is only one </w:t>
      </w:r>
      <w:r w:rsidRPr="008013ED">
        <w:rPr>
          <w:rFonts w:ascii="Times New Roman" w:hAnsi="Times New Roman" w:cs="Times New Roman"/>
          <w:b/>
          <w:sz w:val="24"/>
          <w:szCs w:val="24"/>
        </w:rPr>
        <w:t>devotee</w:t>
      </w:r>
      <w:r>
        <w:rPr>
          <w:rFonts w:ascii="Times New Roman" w:hAnsi="Times New Roman" w:cs="Times New Roman"/>
          <w:b/>
          <w:sz w:val="24"/>
          <w:szCs w:val="24"/>
        </w:rPr>
        <w:t xml:space="preserve"> </w:t>
      </w:r>
      <w:r>
        <w:rPr>
          <w:rFonts w:ascii="Times New Roman" w:hAnsi="Times New Roman" w:cs="Times New Roman"/>
          <w:sz w:val="24"/>
          <w:szCs w:val="24"/>
        </w:rPr>
        <w:t xml:space="preserve">member, </w:t>
      </w:r>
      <w:r w:rsidR="00EC764B">
        <w:rPr>
          <w:rFonts w:ascii="Times New Roman" w:hAnsi="Times New Roman" w:cs="Times New Roman"/>
          <w:sz w:val="24"/>
          <w:szCs w:val="24"/>
        </w:rPr>
        <w:t>F</w:t>
      </w:r>
      <w:r>
        <w:rPr>
          <w:rFonts w:ascii="Times New Roman" w:hAnsi="Times New Roman" w:cs="Times New Roman"/>
          <w:sz w:val="24"/>
          <w:szCs w:val="24"/>
        </w:rPr>
        <w:t>R</w:t>
      </w:r>
      <w:r w:rsidR="00EC764B">
        <w:rPr>
          <w:rFonts w:ascii="Times New Roman" w:hAnsi="Times New Roman" w:cs="Times New Roman"/>
          <w:sz w:val="24"/>
          <w:szCs w:val="24"/>
        </w:rPr>
        <w:t>H</w:t>
      </w:r>
      <w:r>
        <w:rPr>
          <w:rFonts w:ascii="Times New Roman" w:hAnsi="Times New Roman" w:cs="Times New Roman"/>
          <w:sz w:val="24"/>
          <w:szCs w:val="24"/>
        </w:rPr>
        <w:t xml:space="preserve">, who often replies to posts and posts linguistic information. Other 149 members are simply </w:t>
      </w:r>
      <w:r>
        <w:rPr>
          <w:rFonts w:ascii="Times New Roman" w:hAnsi="Times New Roman" w:cs="Times New Roman"/>
          <w:b/>
          <w:sz w:val="24"/>
          <w:szCs w:val="24"/>
        </w:rPr>
        <w:t>m</w:t>
      </w:r>
      <w:r w:rsidRPr="008013ED">
        <w:rPr>
          <w:rFonts w:ascii="Times New Roman" w:hAnsi="Times New Roman" w:cs="Times New Roman"/>
          <w:b/>
          <w:sz w:val="24"/>
          <w:szCs w:val="24"/>
        </w:rPr>
        <w:t>inglers</w:t>
      </w:r>
      <w:r>
        <w:rPr>
          <w:rFonts w:ascii="Times New Roman" w:hAnsi="Times New Roman" w:cs="Times New Roman"/>
          <w:sz w:val="24"/>
          <w:szCs w:val="24"/>
        </w:rPr>
        <w:t xml:space="preserve">. Even though the 6 admins are </w:t>
      </w:r>
      <w:r>
        <w:rPr>
          <w:rFonts w:ascii="Times New Roman" w:hAnsi="Times New Roman" w:cs="Times New Roman"/>
          <w:b/>
          <w:sz w:val="24"/>
          <w:szCs w:val="24"/>
        </w:rPr>
        <w:t>insiders</w:t>
      </w:r>
      <w:r>
        <w:rPr>
          <w:rFonts w:ascii="Times New Roman" w:hAnsi="Times New Roman" w:cs="Times New Roman"/>
          <w:sz w:val="24"/>
          <w:szCs w:val="24"/>
        </w:rPr>
        <w:t xml:space="preserve">, they are not </w:t>
      </w:r>
      <w:r w:rsidR="00EC764B">
        <w:rPr>
          <w:rFonts w:ascii="Times New Roman" w:hAnsi="Times New Roman" w:cs="Times New Roman"/>
          <w:sz w:val="24"/>
          <w:szCs w:val="24"/>
        </w:rPr>
        <w:t>as much active as FRH</w:t>
      </w:r>
      <w:r>
        <w:rPr>
          <w:rFonts w:ascii="Times New Roman" w:hAnsi="Times New Roman" w:cs="Times New Roman"/>
          <w:sz w:val="24"/>
          <w:szCs w:val="24"/>
        </w:rPr>
        <w:t>.</w:t>
      </w:r>
    </w:p>
    <w:p w14:paraId="25A0D502" w14:textId="2B425844" w:rsidR="00253F03" w:rsidRDefault="00253F03" w:rsidP="006E317E">
      <w:pPr>
        <w:pStyle w:val="ListParagraph"/>
        <w:spacing w:line="360" w:lineRule="auto"/>
        <w:ind w:left="0"/>
        <w:rPr>
          <w:noProof/>
          <w:lang w:val="en-US"/>
        </w:rPr>
      </w:pPr>
    </w:p>
    <w:p w14:paraId="1AB5E716" w14:textId="4BED70B3" w:rsidR="00253F03" w:rsidRDefault="00253F03" w:rsidP="00253F03">
      <w:pPr>
        <w:pStyle w:val="ListParagraph"/>
        <w:spacing w:line="276" w:lineRule="auto"/>
        <w:rPr>
          <w:rFonts w:ascii="Times New Roman" w:hAnsi="Times New Roman" w:cs="Times New Roman"/>
          <w:b/>
          <w:noProof/>
          <w:sz w:val="24"/>
          <w:lang w:val="en-US"/>
        </w:rPr>
      </w:pPr>
      <w:r w:rsidRPr="00253F03">
        <w:rPr>
          <w:rFonts w:ascii="Times New Roman" w:hAnsi="Times New Roman" w:cs="Times New Roman"/>
          <w:b/>
          <w:noProof/>
          <w:sz w:val="24"/>
          <w:lang w:val="en-US"/>
        </w:rPr>
        <w:t>Data:</w:t>
      </w:r>
    </w:p>
    <w:p w14:paraId="6F095BD1" w14:textId="77777777" w:rsidR="00253F03" w:rsidRPr="00253F03" w:rsidRDefault="00253F03" w:rsidP="00253F03">
      <w:pPr>
        <w:pStyle w:val="ListParagraph"/>
        <w:spacing w:line="276" w:lineRule="auto"/>
        <w:rPr>
          <w:rFonts w:ascii="Times New Roman" w:hAnsi="Times New Roman" w:cs="Times New Roman"/>
          <w:b/>
          <w:noProof/>
          <w:sz w:val="24"/>
          <w:lang w:val="en-US"/>
        </w:rPr>
      </w:pPr>
    </w:p>
    <w:p w14:paraId="6AE362B3" w14:textId="658E2F35" w:rsidR="00253F03" w:rsidRDefault="00253F03" w:rsidP="00253F03">
      <w:pPr>
        <w:pStyle w:val="ListParagraph"/>
        <w:spacing w:line="360" w:lineRule="auto"/>
        <w:ind w:left="0"/>
        <w:jc w:val="center"/>
        <w:rPr>
          <w:rFonts w:ascii="Times New Roman" w:hAnsi="Times New Roman" w:cs="Times New Roman"/>
          <w:sz w:val="24"/>
          <w:szCs w:val="24"/>
        </w:rPr>
      </w:pPr>
      <w:r>
        <w:rPr>
          <w:noProof/>
          <w:lang w:val="id-ID" w:eastAsia="id-ID"/>
        </w:rPr>
        <w:drawing>
          <wp:inline distT="0" distB="0" distL="0" distR="0" wp14:anchorId="248BBC31" wp14:editId="488FB865">
            <wp:extent cx="4665345" cy="2752725"/>
            <wp:effectExtent l="0" t="0" r="1905" b="9525"/>
            <wp:docPr id="3" name="Picture 3" descr="C:\Users\User\AppData\Local\Microsoft\Windows\INetCacheContent.Word\Implic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plicature.jpg"/>
                    <pic:cNvPicPr>
                      <a:picLocks noChangeAspect="1" noChangeArrowheads="1"/>
                    </pic:cNvPicPr>
                  </pic:nvPicPr>
                  <pic:blipFill rotWithShape="1">
                    <a:blip r:embed="rId12">
                      <a:extLst>
                        <a:ext uri="{28A0092B-C50C-407E-A947-70E740481C1C}">
                          <a14:useLocalDpi xmlns:a14="http://schemas.microsoft.com/office/drawing/2010/main" val="0"/>
                        </a:ext>
                      </a:extLst>
                    </a:blip>
                    <a:srcRect b="40405"/>
                    <a:stretch/>
                  </pic:blipFill>
                  <pic:spPr bwMode="auto">
                    <a:xfrm>
                      <a:off x="0" y="0"/>
                      <a:ext cx="4676668" cy="2759406"/>
                    </a:xfrm>
                    <a:prstGeom prst="rect">
                      <a:avLst/>
                    </a:prstGeom>
                    <a:noFill/>
                    <a:ln>
                      <a:noFill/>
                    </a:ln>
                    <a:extLst>
                      <a:ext uri="{53640926-AAD7-44D8-BBD7-CCE9431645EC}">
                        <a14:shadowObscured xmlns:a14="http://schemas.microsoft.com/office/drawing/2010/main"/>
                      </a:ext>
                    </a:extLst>
                  </pic:spPr>
                </pic:pic>
              </a:graphicData>
            </a:graphic>
          </wp:inline>
        </w:drawing>
      </w:r>
    </w:p>
    <w:p w14:paraId="002866BE" w14:textId="77777777" w:rsidR="00253F03" w:rsidRDefault="00253F03" w:rsidP="00253F03">
      <w:pPr>
        <w:pStyle w:val="ListParagraph"/>
        <w:spacing w:line="276" w:lineRule="auto"/>
        <w:ind w:right="746"/>
        <w:rPr>
          <w:rFonts w:ascii="Times New Roman" w:hAnsi="Times New Roman" w:cs="Times New Roman"/>
          <w:sz w:val="24"/>
          <w:szCs w:val="24"/>
        </w:rPr>
      </w:pPr>
    </w:p>
    <w:p w14:paraId="28FA473D" w14:textId="7305EBFE" w:rsidR="00253F03" w:rsidRDefault="00253F03" w:rsidP="00253F03">
      <w:pPr>
        <w:pStyle w:val="ListParagraph"/>
        <w:spacing w:line="276" w:lineRule="auto"/>
        <w:ind w:right="746"/>
        <w:rPr>
          <w:rFonts w:ascii="Times New Roman" w:hAnsi="Times New Roman" w:cs="Times New Roman"/>
          <w:b/>
          <w:sz w:val="24"/>
          <w:szCs w:val="24"/>
        </w:rPr>
      </w:pPr>
      <w:r>
        <w:rPr>
          <w:rFonts w:ascii="Times New Roman" w:hAnsi="Times New Roman" w:cs="Times New Roman"/>
          <w:b/>
          <w:sz w:val="24"/>
          <w:szCs w:val="24"/>
        </w:rPr>
        <w:lastRenderedPageBreak/>
        <w:t>Analysis:</w:t>
      </w:r>
    </w:p>
    <w:p w14:paraId="453B759F" w14:textId="7A65B48C" w:rsidR="00253F03" w:rsidRDefault="00790A70" w:rsidP="00790A70">
      <w:pPr>
        <w:pStyle w:val="ListParagraph"/>
        <w:spacing w:line="276" w:lineRule="auto"/>
        <w:ind w:right="746" w:firstLine="360"/>
        <w:rPr>
          <w:rFonts w:ascii="Times New Roman" w:hAnsi="Times New Roman" w:cs="Times New Roman"/>
          <w:sz w:val="24"/>
          <w:szCs w:val="24"/>
        </w:rPr>
      </w:pPr>
      <w:r>
        <w:rPr>
          <w:rFonts w:ascii="Times New Roman" w:hAnsi="Times New Roman" w:cs="Times New Roman"/>
          <w:sz w:val="24"/>
          <w:szCs w:val="24"/>
        </w:rPr>
        <w:t xml:space="preserve">The interaction occurred on 7 October at 23:09 and involved </w:t>
      </w:r>
      <w:r w:rsidR="00EA1590">
        <w:rPr>
          <w:rFonts w:ascii="Times New Roman" w:hAnsi="Times New Roman" w:cs="Times New Roman"/>
          <w:sz w:val="24"/>
          <w:szCs w:val="24"/>
        </w:rPr>
        <w:t>three</w:t>
      </w:r>
      <w:r>
        <w:rPr>
          <w:rFonts w:ascii="Times New Roman" w:hAnsi="Times New Roman" w:cs="Times New Roman"/>
          <w:sz w:val="24"/>
          <w:szCs w:val="24"/>
        </w:rPr>
        <w:t xml:space="preserve"> members. AHL was the person who initiated the conversation. His initiation can be taken as a speech act of command, despite the sentence structure which is in a form of declarative. He wanted the members to help him find out terms related to language death (</w:t>
      </w:r>
      <w:r>
        <w:rPr>
          <w:rFonts w:ascii="Times New Roman" w:hAnsi="Times New Roman" w:cs="Times New Roman"/>
          <w:i/>
          <w:sz w:val="24"/>
          <w:szCs w:val="24"/>
        </w:rPr>
        <w:t>Hi guys, explain some terms related to language death</w:t>
      </w:r>
      <w:r>
        <w:rPr>
          <w:rFonts w:ascii="Times New Roman" w:hAnsi="Times New Roman" w:cs="Times New Roman"/>
          <w:sz w:val="24"/>
          <w:szCs w:val="24"/>
        </w:rPr>
        <w:t xml:space="preserve">). The speech act AHL gave is a command because from his utterance, he did not put a </w:t>
      </w:r>
      <w:r>
        <w:rPr>
          <w:rFonts w:ascii="Times New Roman" w:hAnsi="Times New Roman" w:cs="Times New Roman"/>
          <w:b/>
          <w:sz w:val="24"/>
          <w:szCs w:val="24"/>
        </w:rPr>
        <w:t xml:space="preserve">subject </w:t>
      </w:r>
      <w:r>
        <w:rPr>
          <w:rFonts w:ascii="Times New Roman" w:hAnsi="Times New Roman" w:cs="Times New Roman"/>
          <w:sz w:val="24"/>
          <w:szCs w:val="24"/>
        </w:rPr>
        <w:t xml:space="preserve">and simply gave the verb ‘explain’ after his greetings ‘hi guys’. </w:t>
      </w:r>
    </w:p>
    <w:p w14:paraId="4D906A3D" w14:textId="765BD880" w:rsidR="00790A70" w:rsidRDefault="004C4036" w:rsidP="004C4036">
      <w:pPr>
        <w:pStyle w:val="ListParagraph"/>
        <w:spacing w:before="240" w:line="276" w:lineRule="auto"/>
        <w:ind w:right="746" w:firstLine="360"/>
        <w:rPr>
          <w:rFonts w:ascii="Times New Roman" w:hAnsi="Times New Roman" w:cs="Times New Roman"/>
          <w:sz w:val="24"/>
          <w:szCs w:val="24"/>
        </w:rPr>
      </w:pPr>
      <w:r>
        <w:rPr>
          <w:rFonts w:ascii="Times New Roman" w:hAnsi="Times New Roman" w:cs="Times New Roman"/>
          <w:sz w:val="24"/>
          <w:szCs w:val="24"/>
        </w:rPr>
        <w:t xml:space="preserve">The first member to reply AHL’s initiation was CA on 8 October at 09:31. The reply CA gave to AHL, from implicature point of view, showed that CA just violated the maxim of </w:t>
      </w:r>
      <w:r>
        <w:rPr>
          <w:rFonts w:ascii="Times New Roman" w:hAnsi="Times New Roman" w:cs="Times New Roman"/>
          <w:b/>
          <w:sz w:val="24"/>
          <w:szCs w:val="24"/>
        </w:rPr>
        <w:t>relation</w:t>
      </w:r>
      <w:r>
        <w:rPr>
          <w:rFonts w:ascii="Times New Roman" w:hAnsi="Times New Roman" w:cs="Times New Roman"/>
          <w:sz w:val="24"/>
          <w:szCs w:val="24"/>
        </w:rPr>
        <w:t>, which requires speakers to be relevant. However, from speech act point of view, CA’s reply is actually a request that AHL say the ‘magic word’ (</w:t>
      </w:r>
      <w:r>
        <w:rPr>
          <w:rFonts w:ascii="Times New Roman" w:hAnsi="Times New Roman" w:cs="Times New Roman"/>
          <w:i/>
          <w:sz w:val="24"/>
          <w:szCs w:val="24"/>
        </w:rPr>
        <w:t>Where’s the magic word?</w:t>
      </w:r>
      <w:r>
        <w:rPr>
          <w:rFonts w:ascii="Times New Roman" w:hAnsi="Times New Roman" w:cs="Times New Roman"/>
          <w:sz w:val="24"/>
          <w:szCs w:val="24"/>
        </w:rPr>
        <w:t xml:space="preserve">). It is assumed that CA came from a culture </w:t>
      </w:r>
      <w:r w:rsidR="00812B48">
        <w:rPr>
          <w:rFonts w:ascii="Times New Roman" w:hAnsi="Times New Roman" w:cs="Times New Roman"/>
          <w:sz w:val="24"/>
          <w:szCs w:val="24"/>
        </w:rPr>
        <w:t>in which when one makes a request, one should also express the politeness.</w:t>
      </w:r>
    </w:p>
    <w:p w14:paraId="57246E6F" w14:textId="7785DB8B" w:rsidR="00812B48" w:rsidRDefault="00EA1590" w:rsidP="004C4036">
      <w:pPr>
        <w:pStyle w:val="ListParagraph"/>
        <w:spacing w:before="240" w:line="276" w:lineRule="auto"/>
        <w:ind w:right="746" w:firstLine="360"/>
        <w:rPr>
          <w:rFonts w:ascii="Times New Roman" w:hAnsi="Times New Roman" w:cs="Times New Roman"/>
          <w:sz w:val="24"/>
          <w:szCs w:val="24"/>
        </w:rPr>
      </w:pPr>
      <w:r>
        <w:rPr>
          <w:rFonts w:ascii="Times New Roman" w:hAnsi="Times New Roman" w:cs="Times New Roman"/>
          <w:sz w:val="24"/>
          <w:szCs w:val="24"/>
        </w:rPr>
        <w:t xml:space="preserve">AHL then replied to CA’s response by maintaining the maxim of </w:t>
      </w:r>
      <w:r>
        <w:rPr>
          <w:rFonts w:ascii="Times New Roman" w:hAnsi="Times New Roman" w:cs="Times New Roman"/>
          <w:b/>
          <w:sz w:val="24"/>
          <w:szCs w:val="24"/>
        </w:rPr>
        <w:t>quantity</w:t>
      </w:r>
      <w:r>
        <w:rPr>
          <w:rFonts w:ascii="Times New Roman" w:hAnsi="Times New Roman" w:cs="Times New Roman"/>
          <w:sz w:val="24"/>
          <w:szCs w:val="24"/>
        </w:rPr>
        <w:t>, which requires to be as informative as is required. However, there is a misunderstanding between CA and AHL. CA uttered the question as a request that AHL say the ‘magic word’. AHL took the question literally as a question and answered it (</w:t>
      </w:r>
      <w:r>
        <w:rPr>
          <w:rFonts w:ascii="Times New Roman" w:hAnsi="Times New Roman" w:cs="Times New Roman"/>
          <w:i/>
          <w:sz w:val="24"/>
          <w:szCs w:val="24"/>
        </w:rPr>
        <w:t>It’s “language death”</w:t>
      </w:r>
      <w:r>
        <w:rPr>
          <w:rFonts w:ascii="Times New Roman" w:hAnsi="Times New Roman" w:cs="Times New Roman"/>
          <w:sz w:val="24"/>
          <w:szCs w:val="24"/>
        </w:rPr>
        <w:t xml:space="preserve">). </w:t>
      </w:r>
    </w:p>
    <w:p w14:paraId="63516FF2" w14:textId="434E45B9" w:rsidR="00EA1590" w:rsidRPr="004C006E" w:rsidRDefault="00EA1590" w:rsidP="004C4036">
      <w:pPr>
        <w:pStyle w:val="ListParagraph"/>
        <w:spacing w:before="240" w:line="276" w:lineRule="auto"/>
        <w:ind w:right="746" w:firstLine="360"/>
        <w:rPr>
          <w:rFonts w:ascii="Times New Roman" w:hAnsi="Times New Roman" w:cs="Times New Roman"/>
          <w:sz w:val="24"/>
          <w:szCs w:val="24"/>
        </w:rPr>
      </w:pPr>
      <w:r>
        <w:rPr>
          <w:rFonts w:ascii="Times New Roman" w:hAnsi="Times New Roman" w:cs="Times New Roman"/>
          <w:sz w:val="24"/>
          <w:szCs w:val="24"/>
        </w:rPr>
        <w:t>FRH then joined the conversation and asserted that CA’s utterance is actually a request for AHL to say ‘please’ (</w:t>
      </w:r>
      <w:r>
        <w:rPr>
          <w:rFonts w:ascii="Times New Roman" w:hAnsi="Times New Roman" w:cs="Times New Roman"/>
          <w:i/>
          <w:sz w:val="24"/>
          <w:szCs w:val="24"/>
        </w:rPr>
        <w:t>That’s typically a request for the word “please”</w:t>
      </w:r>
      <w:r>
        <w:rPr>
          <w:rFonts w:ascii="Times New Roman" w:hAnsi="Times New Roman" w:cs="Times New Roman"/>
          <w:sz w:val="24"/>
          <w:szCs w:val="24"/>
        </w:rPr>
        <w:t xml:space="preserve">). FRH’s speech act of </w:t>
      </w:r>
      <w:r>
        <w:rPr>
          <w:rFonts w:ascii="Times New Roman" w:hAnsi="Times New Roman" w:cs="Times New Roman"/>
          <w:b/>
          <w:sz w:val="24"/>
          <w:szCs w:val="24"/>
        </w:rPr>
        <w:t xml:space="preserve">asserting </w:t>
      </w:r>
      <w:r>
        <w:rPr>
          <w:rFonts w:ascii="Times New Roman" w:hAnsi="Times New Roman" w:cs="Times New Roman"/>
          <w:sz w:val="24"/>
          <w:szCs w:val="24"/>
        </w:rPr>
        <w:t xml:space="preserve">indicates that he came from the same </w:t>
      </w:r>
      <w:r w:rsidR="004C006E">
        <w:rPr>
          <w:rFonts w:ascii="Times New Roman" w:hAnsi="Times New Roman" w:cs="Times New Roman"/>
          <w:sz w:val="24"/>
          <w:szCs w:val="24"/>
        </w:rPr>
        <w:t xml:space="preserve">culture as CA. Even though FRH’s response violated the maxim of </w:t>
      </w:r>
      <w:r w:rsidR="004C006E" w:rsidRPr="004C006E">
        <w:rPr>
          <w:rFonts w:ascii="Times New Roman" w:hAnsi="Times New Roman" w:cs="Times New Roman"/>
          <w:b/>
          <w:sz w:val="24"/>
          <w:szCs w:val="24"/>
        </w:rPr>
        <w:t>relation</w:t>
      </w:r>
      <w:r w:rsidR="004C006E">
        <w:rPr>
          <w:rFonts w:ascii="Times New Roman" w:hAnsi="Times New Roman" w:cs="Times New Roman"/>
          <w:sz w:val="24"/>
          <w:szCs w:val="24"/>
        </w:rPr>
        <w:t>, it confirmed the misunderstanding between CA and AHL. It can be clearly seen that conversational implicatures do not always go in line with speech acts.</w:t>
      </w:r>
    </w:p>
    <w:p w14:paraId="3F6193E2" w14:textId="6DF180F7" w:rsidR="00564446" w:rsidRPr="004C006E" w:rsidRDefault="00564446" w:rsidP="004C006E">
      <w:pPr>
        <w:spacing w:line="276" w:lineRule="auto"/>
        <w:rPr>
          <w:rFonts w:ascii="Times New Roman" w:hAnsi="Times New Roman" w:cs="Times New Roman"/>
          <w:sz w:val="24"/>
          <w:szCs w:val="24"/>
        </w:rPr>
      </w:pPr>
    </w:p>
    <w:p w14:paraId="1D732948" w14:textId="589D32F6" w:rsidR="00BF69A5" w:rsidRDefault="004C006E" w:rsidP="00A11581">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Not only in implicatures and speech acts, in studying politeness</w:t>
      </w:r>
      <w:r w:rsidR="00BF69A5">
        <w:rPr>
          <w:rFonts w:ascii="Times New Roman" w:hAnsi="Times New Roman" w:cs="Times New Roman"/>
          <w:sz w:val="24"/>
          <w:szCs w:val="24"/>
        </w:rPr>
        <w:t>, ‘ties’ can</w:t>
      </w:r>
      <w:r>
        <w:rPr>
          <w:rFonts w:ascii="Times New Roman" w:hAnsi="Times New Roman" w:cs="Times New Roman"/>
          <w:sz w:val="24"/>
          <w:szCs w:val="24"/>
        </w:rPr>
        <w:t xml:space="preserve"> also</w:t>
      </w:r>
      <w:r w:rsidR="00BF69A5">
        <w:rPr>
          <w:rFonts w:ascii="Times New Roman" w:hAnsi="Times New Roman" w:cs="Times New Roman"/>
          <w:sz w:val="24"/>
          <w:szCs w:val="24"/>
        </w:rPr>
        <w:t xml:space="preserve"> be used to explain what type of politeness a member uses to communicate with another member or other members and why such politeness is preferred. </w:t>
      </w:r>
      <w:r w:rsidR="00F47CB3">
        <w:rPr>
          <w:rFonts w:ascii="Times New Roman" w:hAnsi="Times New Roman" w:cs="Times New Roman"/>
          <w:sz w:val="24"/>
          <w:szCs w:val="24"/>
        </w:rPr>
        <w:t xml:space="preserve">Netnopragmatists may observe the choice of politeness strategy and decide the degree of familiarity or closeness between members. </w:t>
      </w:r>
      <w:r w:rsidR="002F782B">
        <w:rPr>
          <w:rFonts w:ascii="Times New Roman" w:hAnsi="Times New Roman" w:cs="Times New Roman"/>
          <w:sz w:val="24"/>
          <w:szCs w:val="24"/>
        </w:rPr>
        <w:t xml:space="preserve">The </w:t>
      </w:r>
      <w:r w:rsidR="002F782B">
        <w:rPr>
          <w:rFonts w:ascii="Times New Roman" w:hAnsi="Times New Roman" w:cs="Times New Roman"/>
          <w:sz w:val="24"/>
          <w:szCs w:val="24"/>
        </w:rPr>
        <w:lastRenderedPageBreak/>
        <w:t>study of politeness can also be examined through the choice of words, phrases, or sentences each member of an online community</w:t>
      </w:r>
      <w:r w:rsidR="00282ACB">
        <w:rPr>
          <w:rFonts w:ascii="Times New Roman" w:hAnsi="Times New Roman" w:cs="Times New Roman"/>
          <w:sz w:val="24"/>
          <w:szCs w:val="24"/>
        </w:rPr>
        <w:t xml:space="preserve"> prefers to use.</w:t>
      </w:r>
      <w:r>
        <w:rPr>
          <w:rFonts w:ascii="Times New Roman" w:hAnsi="Times New Roman" w:cs="Times New Roman"/>
          <w:sz w:val="24"/>
          <w:szCs w:val="24"/>
        </w:rPr>
        <w:t xml:space="preserve"> The following is an example of analysis on both implicatures and speech acts occurring in the same Facebook group.</w:t>
      </w:r>
    </w:p>
    <w:p w14:paraId="3C6C5D5C" w14:textId="5166E9EA" w:rsidR="004C006E" w:rsidRDefault="004C006E" w:rsidP="004C006E">
      <w:pPr>
        <w:pStyle w:val="ListParagraph"/>
        <w:spacing w:line="276" w:lineRule="auto"/>
        <w:rPr>
          <w:rFonts w:ascii="Times New Roman" w:hAnsi="Times New Roman" w:cs="Times New Roman"/>
          <w:b/>
          <w:sz w:val="24"/>
          <w:szCs w:val="24"/>
        </w:rPr>
      </w:pPr>
      <w:r>
        <w:rPr>
          <w:rFonts w:ascii="Times New Roman" w:hAnsi="Times New Roman" w:cs="Times New Roman"/>
          <w:b/>
          <w:sz w:val="24"/>
          <w:szCs w:val="24"/>
        </w:rPr>
        <w:t>Context:</w:t>
      </w:r>
    </w:p>
    <w:p w14:paraId="5419DC72" w14:textId="3E3F539F" w:rsidR="004C006E" w:rsidRDefault="004C006E" w:rsidP="004C006E">
      <w:pPr>
        <w:pStyle w:val="ListParagraph"/>
        <w:spacing w:line="276" w:lineRule="auto"/>
        <w:ind w:right="746" w:firstLine="360"/>
        <w:rPr>
          <w:rFonts w:ascii="Times New Roman" w:hAnsi="Times New Roman" w:cs="Times New Roman"/>
          <w:sz w:val="24"/>
          <w:szCs w:val="24"/>
        </w:rPr>
      </w:pPr>
      <w:r>
        <w:rPr>
          <w:rFonts w:ascii="Times New Roman" w:hAnsi="Times New Roman" w:cs="Times New Roman"/>
          <w:sz w:val="24"/>
          <w:szCs w:val="24"/>
        </w:rPr>
        <w:t xml:space="preserve">The interaction occurred in a Facebook group of linguists: students, practitioners, and researchers from all over the world. This clearly shows that members of the group come from different cultural backgrounds. There are 16,930 members with 6 admins. The number of members joining the group and the variety of backgrounds indicate that not all members have interpersonal relationships among other members, therefore they cannot decide the relative power or ranking of imposition whatsoever. There are approximately 150 active members who post and reply to posts in the group. Based on Kozinets’s types of online community participation, there is only one </w:t>
      </w:r>
      <w:r w:rsidRPr="008013ED">
        <w:rPr>
          <w:rFonts w:ascii="Times New Roman" w:hAnsi="Times New Roman" w:cs="Times New Roman"/>
          <w:b/>
          <w:sz w:val="24"/>
          <w:szCs w:val="24"/>
        </w:rPr>
        <w:t>devotee</w:t>
      </w:r>
      <w:r>
        <w:rPr>
          <w:rFonts w:ascii="Times New Roman" w:hAnsi="Times New Roman" w:cs="Times New Roman"/>
          <w:b/>
          <w:sz w:val="24"/>
          <w:szCs w:val="24"/>
        </w:rPr>
        <w:t xml:space="preserve"> </w:t>
      </w:r>
      <w:r>
        <w:rPr>
          <w:rFonts w:ascii="Times New Roman" w:hAnsi="Times New Roman" w:cs="Times New Roman"/>
          <w:sz w:val="24"/>
          <w:szCs w:val="24"/>
        </w:rPr>
        <w:t xml:space="preserve">member, FRH, who often replies to posts and posts linguistic information. Other 149 members are simply </w:t>
      </w:r>
      <w:r>
        <w:rPr>
          <w:rFonts w:ascii="Times New Roman" w:hAnsi="Times New Roman" w:cs="Times New Roman"/>
          <w:b/>
          <w:sz w:val="24"/>
          <w:szCs w:val="24"/>
        </w:rPr>
        <w:t>m</w:t>
      </w:r>
      <w:r w:rsidRPr="008013ED">
        <w:rPr>
          <w:rFonts w:ascii="Times New Roman" w:hAnsi="Times New Roman" w:cs="Times New Roman"/>
          <w:b/>
          <w:sz w:val="24"/>
          <w:szCs w:val="24"/>
        </w:rPr>
        <w:t>inglers</w:t>
      </w:r>
      <w:r>
        <w:rPr>
          <w:rFonts w:ascii="Times New Roman" w:hAnsi="Times New Roman" w:cs="Times New Roman"/>
          <w:sz w:val="24"/>
          <w:szCs w:val="24"/>
        </w:rPr>
        <w:t xml:space="preserve">. Even though the 6 admins are </w:t>
      </w:r>
      <w:r>
        <w:rPr>
          <w:rFonts w:ascii="Times New Roman" w:hAnsi="Times New Roman" w:cs="Times New Roman"/>
          <w:b/>
          <w:sz w:val="24"/>
          <w:szCs w:val="24"/>
        </w:rPr>
        <w:t>insiders</w:t>
      </w:r>
      <w:r>
        <w:rPr>
          <w:rFonts w:ascii="Times New Roman" w:hAnsi="Times New Roman" w:cs="Times New Roman"/>
          <w:sz w:val="24"/>
          <w:szCs w:val="24"/>
        </w:rPr>
        <w:t>, they are not as much active as FRH.</w:t>
      </w:r>
    </w:p>
    <w:p w14:paraId="722CF590" w14:textId="5861158B" w:rsidR="00212C45" w:rsidRDefault="00212C45" w:rsidP="004C006E">
      <w:pPr>
        <w:spacing w:line="276" w:lineRule="auto"/>
        <w:rPr>
          <w:rFonts w:ascii="Times New Roman" w:hAnsi="Times New Roman" w:cs="Times New Roman"/>
          <w:sz w:val="24"/>
          <w:szCs w:val="24"/>
        </w:rPr>
      </w:pPr>
    </w:p>
    <w:p w14:paraId="1F846B10" w14:textId="510E7D2F" w:rsidR="004C006E" w:rsidRDefault="004C006E" w:rsidP="004C006E">
      <w:pPr>
        <w:spacing w:line="276" w:lineRule="auto"/>
        <w:ind w:left="720"/>
        <w:rPr>
          <w:rFonts w:ascii="Times New Roman" w:hAnsi="Times New Roman" w:cs="Times New Roman"/>
          <w:b/>
          <w:sz w:val="24"/>
          <w:szCs w:val="24"/>
        </w:rPr>
      </w:pPr>
      <w:r>
        <w:rPr>
          <w:rFonts w:ascii="Times New Roman" w:hAnsi="Times New Roman" w:cs="Times New Roman"/>
          <w:b/>
          <w:sz w:val="24"/>
          <w:szCs w:val="24"/>
        </w:rPr>
        <w:t>Data:</w:t>
      </w:r>
    </w:p>
    <w:p w14:paraId="33E543B9" w14:textId="08464525" w:rsidR="004C006E" w:rsidRDefault="004C006E" w:rsidP="004C006E">
      <w:pPr>
        <w:spacing w:line="276" w:lineRule="auto"/>
        <w:jc w:val="center"/>
        <w:rPr>
          <w:rFonts w:ascii="Times New Roman" w:hAnsi="Times New Roman" w:cs="Times New Roman"/>
          <w:b/>
          <w:sz w:val="24"/>
          <w:szCs w:val="24"/>
        </w:rPr>
      </w:pPr>
      <w:r>
        <w:rPr>
          <w:noProof/>
          <w:lang w:val="id-ID" w:eastAsia="id-ID"/>
        </w:rPr>
        <w:drawing>
          <wp:inline distT="0" distB="0" distL="0" distR="0" wp14:anchorId="3B760FA5" wp14:editId="0F845238">
            <wp:extent cx="4476721" cy="2200275"/>
            <wp:effectExtent l="0" t="0" r="635" b="0"/>
            <wp:docPr id="5" name="Picture 5" descr="C:\Users\User\AppData\Local\Microsoft\Windows\INetCacheContent.Word\Polite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Politeness.jpg"/>
                    <pic:cNvPicPr>
                      <a:picLocks noChangeAspect="1" noChangeArrowheads="1"/>
                    </pic:cNvPicPr>
                  </pic:nvPicPr>
                  <pic:blipFill rotWithShape="1">
                    <a:blip r:embed="rId13">
                      <a:extLst>
                        <a:ext uri="{28A0092B-C50C-407E-A947-70E740481C1C}">
                          <a14:useLocalDpi xmlns:a14="http://schemas.microsoft.com/office/drawing/2010/main" val="0"/>
                        </a:ext>
                      </a:extLst>
                    </a:blip>
                    <a:srcRect b="56552"/>
                    <a:stretch/>
                  </pic:blipFill>
                  <pic:spPr bwMode="auto">
                    <a:xfrm>
                      <a:off x="0" y="0"/>
                      <a:ext cx="4480085" cy="2201928"/>
                    </a:xfrm>
                    <a:prstGeom prst="rect">
                      <a:avLst/>
                    </a:prstGeom>
                    <a:noFill/>
                    <a:ln>
                      <a:noFill/>
                    </a:ln>
                    <a:extLst>
                      <a:ext uri="{53640926-AAD7-44D8-BBD7-CCE9431645EC}">
                        <a14:shadowObscured xmlns:a14="http://schemas.microsoft.com/office/drawing/2010/main"/>
                      </a:ext>
                    </a:extLst>
                  </pic:spPr>
                </pic:pic>
              </a:graphicData>
            </a:graphic>
          </wp:inline>
        </w:drawing>
      </w:r>
    </w:p>
    <w:p w14:paraId="0AD75FA8" w14:textId="717DEEE3" w:rsidR="004C006E" w:rsidRDefault="004C006E" w:rsidP="004C006E">
      <w:pPr>
        <w:spacing w:line="276" w:lineRule="auto"/>
        <w:jc w:val="center"/>
        <w:rPr>
          <w:rFonts w:ascii="Times New Roman" w:hAnsi="Times New Roman" w:cs="Times New Roman"/>
          <w:b/>
          <w:sz w:val="24"/>
          <w:szCs w:val="24"/>
        </w:rPr>
      </w:pPr>
    </w:p>
    <w:p w14:paraId="07427DF8" w14:textId="3BD48EE0" w:rsidR="004C006E" w:rsidRPr="004C006E" w:rsidRDefault="002A33EE" w:rsidP="004C006E">
      <w:pPr>
        <w:spacing w:line="276" w:lineRule="auto"/>
        <w:jc w:val="center"/>
        <w:rPr>
          <w:rFonts w:ascii="Times New Roman" w:hAnsi="Times New Roman" w:cs="Times New Roman"/>
          <w:b/>
          <w:sz w:val="24"/>
          <w:szCs w:val="24"/>
        </w:rPr>
      </w:pPr>
      <w:r>
        <w:rPr>
          <w:noProof/>
          <w:lang w:val="id-ID" w:eastAsia="id-ID"/>
        </w:rPr>
        <w:lastRenderedPageBreak/>
        <mc:AlternateContent>
          <mc:Choice Requires="wps">
            <w:drawing>
              <wp:anchor distT="0" distB="0" distL="114300" distR="114300" simplePos="0" relativeHeight="251661312" behindDoc="0" locked="0" layoutInCell="1" allowOverlap="1" wp14:anchorId="6479FCF1" wp14:editId="68CFB70E">
                <wp:simplePos x="0" y="0"/>
                <wp:positionH relativeFrom="column">
                  <wp:posOffset>1114425</wp:posOffset>
                </wp:positionH>
                <wp:positionV relativeFrom="paragraph">
                  <wp:posOffset>2428875</wp:posOffset>
                </wp:positionV>
                <wp:extent cx="152400" cy="104775"/>
                <wp:effectExtent l="0" t="0" r="19050" b="28575"/>
                <wp:wrapNone/>
                <wp:docPr id="9" name="Oval 9"/>
                <wp:cNvGraphicFramePr/>
                <a:graphic xmlns:a="http://schemas.openxmlformats.org/drawingml/2006/main">
                  <a:graphicData uri="http://schemas.microsoft.com/office/word/2010/wordprocessingShape">
                    <wps:wsp>
                      <wps:cNvSpPr/>
                      <wps:spPr>
                        <a:xfrm>
                          <a:off x="0" y="0"/>
                          <a:ext cx="152400" cy="1047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E92D27" id="Oval 9" o:spid="_x0000_s1026" style="position:absolute;margin-left:87.75pt;margin-top:191.25pt;width:12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" fillcolor="black [3200]" strokecolor="black [1600]" strokeweight="2pt"/>
            </w:pict>
          </mc:Fallback>
        </mc:AlternateContent>
      </w:r>
      <w:r>
        <w:rPr>
          <w:noProof/>
          <w:lang w:val="id-ID" w:eastAsia="id-ID"/>
        </w:rPr>
        <mc:AlternateContent>
          <mc:Choice Requires="wps">
            <w:drawing>
              <wp:anchor distT="0" distB="0" distL="114300" distR="114300" simplePos="0" relativeHeight="251658240" behindDoc="0" locked="0" layoutInCell="1" allowOverlap="1" wp14:anchorId="0DC1882B" wp14:editId="3F346A0C">
                <wp:simplePos x="0" y="0"/>
                <wp:positionH relativeFrom="column">
                  <wp:posOffset>1104900</wp:posOffset>
                </wp:positionH>
                <wp:positionV relativeFrom="paragraph">
                  <wp:posOffset>2038350</wp:posOffset>
                </wp:positionV>
                <wp:extent cx="152400" cy="104775"/>
                <wp:effectExtent l="0" t="0" r="19050" b="28575"/>
                <wp:wrapNone/>
                <wp:docPr id="8" name="Oval 8"/>
                <wp:cNvGraphicFramePr/>
                <a:graphic xmlns:a="http://schemas.openxmlformats.org/drawingml/2006/main">
                  <a:graphicData uri="http://schemas.microsoft.com/office/word/2010/wordprocessingShape">
                    <wps:wsp>
                      <wps:cNvSpPr/>
                      <wps:spPr>
                        <a:xfrm>
                          <a:off x="0" y="0"/>
                          <a:ext cx="152400" cy="1047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127A34" id="Oval 8" o:spid="_x0000_s1026" style="position:absolute;margin-left:87pt;margin-top:160.5pt;width:12pt;height:8.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" fillcolor="black [3200]" strokecolor="black [1600]" strokeweight="2pt"/>
            </w:pict>
          </mc:Fallback>
        </mc:AlternateContent>
      </w:r>
      <w:r w:rsidR="004C006E">
        <w:rPr>
          <w:noProof/>
          <w:lang w:val="id-ID" w:eastAsia="id-ID"/>
        </w:rPr>
        <w:drawing>
          <wp:inline distT="0" distB="0" distL="0" distR="0" wp14:anchorId="45AE1CED" wp14:editId="00DBF2E5">
            <wp:extent cx="4486275" cy="2871930"/>
            <wp:effectExtent l="0" t="0" r="0" b="5080"/>
            <wp:docPr id="6" name="Picture 6" descr="C:\Users\User\AppData\Local\Microsoft\Windows\INetCacheContent.Word\Polite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Politeness.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43409"/>
                    <a:stretch/>
                  </pic:blipFill>
                  <pic:spPr bwMode="auto">
                    <a:xfrm>
                      <a:off x="0" y="0"/>
                      <a:ext cx="4492110" cy="2875666"/>
                    </a:xfrm>
                    <a:prstGeom prst="rect">
                      <a:avLst/>
                    </a:prstGeom>
                    <a:noFill/>
                    <a:ln>
                      <a:noFill/>
                    </a:ln>
                    <a:extLst>
                      <a:ext uri="{53640926-AAD7-44D8-BBD7-CCE9431645EC}">
                        <a14:shadowObscured xmlns:a14="http://schemas.microsoft.com/office/drawing/2010/main"/>
                      </a:ext>
                    </a:extLst>
                  </pic:spPr>
                </pic:pic>
              </a:graphicData>
            </a:graphic>
          </wp:inline>
        </w:drawing>
      </w:r>
    </w:p>
    <w:p w14:paraId="19FF5BD8" w14:textId="1F777B56" w:rsidR="004C006E" w:rsidRDefault="004C006E" w:rsidP="004C006E">
      <w:pPr>
        <w:pStyle w:val="ListParagraph"/>
        <w:spacing w:line="276" w:lineRule="auto"/>
        <w:ind w:left="0" w:firstLine="720"/>
        <w:rPr>
          <w:rFonts w:ascii="Times New Roman" w:hAnsi="Times New Roman" w:cs="Times New Roman"/>
          <w:sz w:val="24"/>
          <w:szCs w:val="24"/>
        </w:rPr>
      </w:pPr>
    </w:p>
    <w:p w14:paraId="45C3439F" w14:textId="24B20435" w:rsidR="004C006E" w:rsidRDefault="004C006E" w:rsidP="004C006E">
      <w:pPr>
        <w:pStyle w:val="ListParagraph"/>
        <w:spacing w:line="276" w:lineRule="auto"/>
        <w:rPr>
          <w:rFonts w:ascii="Times New Roman" w:hAnsi="Times New Roman" w:cs="Times New Roman"/>
          <w:b/>
          <w:sz w:val="24"/>
          <w:szCs w:val="24"/>
        </w:rPr>
      </w:pPr>
      <w:r>
        <w:rPr>
          <w:rFonts w:ascii="Times New Roman" w:hAnsi="Times New Roman" w:cs="Times New Roman"/>
          <w:b/>
          <w:sz w:val="24"/>
          <w:szCs w:val="24"/>
        </w:rPr>
        <w:t>Analysis:</w:t>
      </w:r>
    </w:p>
    <w:p w14:paraId="5C58343A" w14:textId="1E212D56" w:rsidR="004C006E" w:rsidRPr="00B65E8D" w:rsidRDefault="00B65E8D" w:rsidP="00B65E8D">
      <w:pPr>
        <w:pStyle w:val="ListParagraph"/>
        <w:spacing w:line="276" w:lineRule="auto"/>
        <w:ind w:right="746" w:firstLine="360"/>
        <w:rPr>
          <w:rFonts w:ascii="Times New Roman" w:hAnsi="Times New Roman" w:cs="Times New Roman"/>
          <w:sz w:val="24"/>
          <w:szCs w:val="24"/>
        </w:rPr>
      </w:pPr>
      <w:r>
        <w:rPr>
          <w:rFonts w:ascii="Times New Roman" w:hAnsi="Times New Roman" w:cs="Times New Roman"/>
          <w:sz w:val="24"/>
          <w:szCs w:val="24"/>
        </w:rPr>
        <w:t>The conversation was initiated by FRH who wrote a post in the group’s timeline on 3 October at 01:22. His post was responded by four members. One of the members, AAA, responded FRH by an exclamation (</w:t>
      </w:r>
      <w:r>
        <w:rPr>
          <w:rFonts w:ascii="Times New Roman" w:hAnsi="Times New Roman" w:cs="Times New Roman"/>
          <w:i/>
          <w:sz w:val="24"/>
          <w:szCs w:val="24"/>
        </w:rPr>
        <w:t>Fantastic!</w:t>
      </w:r>
      <w:r>
        <w:rPr>
          <w:rFonts w:ascii="Times New Roman" w:hAnsi="Times New Roman" w:cs="Times New Roman"/>
          <w:sz w:val="24"/>
          <w:szCs w:val="24"/>
        </w:rPr>
        <w:t xml:space="preserve">), followed by a statement which consists of a </w:t>
      </w:r>
      <w:r>
        <w:rPr>
          <w:rFonts w:ascii="Times New Roman" w:hAnsi="Times New Roman" w:cs="Times New Roman"/>
          <w:b/>
          <w:sz w:val="24"/>
          <w:szCs w:val="24"/>
        </w:rPr>
        <w:t xml:space="preserve">negative politeness </w:t>
      </w:r>
      <w:r>
        <w:rPr>
          <w:rFonts w:ascii="Times New Roman" w:hAnsi="Times New Roman" w:cs="Times New Roman"/>
          <w:sz w:val="24"/>
          <w:szCs w:val="24"/>
        </w:rPr>
        <w:t>(</w:t>
      </w:r>
      <w:r>
        <w:rPr>
          <w:rFonts w:ascii="Times New Roman" w:hAnsi="Times New Roman" w:cs="Times New Roman"/>
          <w:i/>
          <w:sz w:val="24"/>
          <w:szCs w:val="24"/>
        </w:rPr>
        <w:t>Mr. FRH, but I think you rather say: ‘grammatical mistake’ instead of ‘grammar mistake’</w:t>
      </w:r>
      <w:r>
        <w:rPr>
          <w:rFonts w:ascii="Times New Roman" w:hAnsi="Times New Roman" w:cs="Times New Roman"/>
          <w:sz w:val="24"/>
          <w:szCs w:val="24"/>
        </w:rPr>
        <w:t xml:space="preserve">). AAA addressed FRH with ‘Mr.’ as her politeness. The negative politeness she gave indicates that the ‘tie’ between FRH and her is loose. Nevertheless, FRH then replied AAA stating that she should address him simply with his first name. FRH prefers the positive politeness instead of the negative one. </w:t>
      </w:r>
    </w:p>
    <w:p w14:paraId="3317D9C6" w14:textId="77777777" w:rsidR="004C006E" w:rsidRDefault="004C006E" w:rsidP="00A11581">
      <w:pPr>
        <w:pStyle w:val="ListParagraph"/>
        <w:spacing w:line="360" w:lineRule="auto"/>
        <w:ind w:left="0" w:firstLine="720"/>
        <w:rPr>
          <w:rFonts w:ascii="Times New Roman" w:hAnsi="Times New Roman" w:cs="Times New Roman"/>
          <w:sz w:val="24"/>
          <w:szCs w:val="24"/>
        </w:rPr>
      </w:pPr>
    </w:p>
    <w:p w14:paraId="66038360" w14:textId="4240A9FD" w:rsidR="00F47CB3" w:rsidRDefault="00F47CB3" w:rsidP="00A11581">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I</w:t>
      </w:r>
      <w:r w:rsidR="002A33EE">
        <w:rPr>
          <w:rFonts w:ascii="Times New Roman" w:hAnsi="Times New Roman" w:cs="Times New Roman"/>
          <w:sz w:val="24"/>
          <w:szCs w:val="24"/>
        </w:rPr>
        <w:t>n netnopragmatic study, i</w:t>
      </w:r>
      <w:r>
        <w:rPr>
          <w:rFonts w:ascii="Times New Roman" w:hAnsi="Times New Roman" w:cs="Times New Roman"/>
          <w:sz w:val="24"/>
          <w:szCs w:val="24"/>
        </w:rPr>
        <w:t xml:space="preserve">t is important to note that in order to gain more naturalistic data and avoid being considered a lurker, a netnopragmatist </w:t>
      </w:r>
      <w:r w:rsidR="00A34064">
        <w:rPr>
          <w:rFonts w:ascii="Times New Roman" w:hAnsi="Times New Roman" w:cs="Times New Roman"/>
          <w:sz w:val="24"/>
          <w:szCs w:val="24"/>
        </w:rPr>
        <w:t>had better become a member of the online community. However, a netnopragmatist must also concern about the research ethics in netnography despite the membership he/she has in that online</w:t>
      </w:r>
      <w:r w:rsidR="002A33EE">
        <w:rPr>
          <w:rFonts w:ascii="Times New Roman" w:hAnsi="Times New Roman" w:cs="Times New Roman"/>
          <w:sz w:val="24"/>
          <w:szCs w:val="24"/>
        </w:rPr>
        <w:t xml:space="preserve"> </w:t>
      </w:r>
      <w:r w:rsidR="00A34064">
        <w:rPr>
          <w:rFonts w:ascii="Times New Roman" w:hAnsi="Times New Roman" w:cs="Times New Roman"/>
          <w:sz w:val="24"/>
          <w:szCs w:val="24"/>
        </w:rPr>
        <w:t xml:space="preserve">community. </w:t>
      </w:r>
      <w:r w:rsidR="002A33EE">
        <w:rPr>
          <w:rFonts w:ascii="Times New Roman" w:hAnsi="Times New Roman" w:cs="Times New Roman"/>
          <w:sz w:val="24"/>
          <w:szCs w:val="24"/>
        </w:rPr>
        <w:t>Research ethics for the data taken in this article have been considered in a way that the names and faces of the members are concealed.</w:t>
      </w:r>
    </w:p>
    <w:p w14:paraId="6D5F5A49" w14:textId="0666FD04" w:rsidR="00282ACB" w:rsidRPr="002A33EE" w:rsidRDefault="00282ACB" w:rsidP="002A33EE">
      <w:pPr>
        <w:spacing w:line="360" w:lineRule="auto"/>
        <w:rPr>
          <w:rFonts w:ascii="Times New Roman" w:hAnsi="Times New Roman" w:cs="Times New Roman"/>
          <w:sz w:val="24"/>
          <w:szCs w:val="24"/>
        </w:rPr>
      </w:pPr>
    </w:p>
    <w:p w14:paraId="7E17A15F" w14:textId="77777777" w:rsidR="002B2848" w:rsidRPr="00DD51AD" w:rsidRDefault="002B2848" w:rsidP="00A11581">
      <w:pPr>
        <w:spacing w:line="360" w:lineRule="auto"/>
        <w:rPr>
          <w:rFonts w:ascii="Times New Roman" w:hAnsi="Times New Roman" w:cs="Times New Roman"/>
          <w:b/>
          <w:sz w:val="24"/>
          <w:szCs w:val="24"/>
        </w:rPr>
      </w:pPr>
      <w:r w:rsidRPr="00DD51AD">
        <w:rPr>
          <w:rFonts w:ascii="Times New Roman" w:hAnsi="Times New Roman" w:cs="Times New Roman"/>
          <w:b/>
          <w:sz w:val="24"/>
          <w:szCs w:val="24"/>
        </w:rPr>
        <w:t>Conclusions and Suggestions</w:t>
      </w:r>
    </w:p>
    <w:p w14:paraId="6B96A748" w14:textId="41A50BDA" w:rsidR="00A34064" w:rsidRDefault="00A34064" w:rsidP="00A11581">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Netnography is </w:t>
      </w:r>
      <w:r w:rsidR="00472CD5">
        <w:rPr>
          <w:rFonts w:ascii="Times New Roman" w:hAnsi="Times New Roman" w:cs="Times New Roman"/>
          <w:sz w:val="24"/>
          <w:szCs w:val="24"/>
        </w:rPr>
        <w:t>a</w:t>
      </w:r>
      <w:r>
        <w:rPr>
          <w:rFonts w:ascii="Times New Roman" w:hAnsi="Times New Roman" w:cs="Times New Roman"/>
          <w:sz w:val="24"/>
          <w:szCs w:val="24"/>
        </w:rPr>
        <w:t xml:space="preserve"> suitable method</w:t>
      </w:r>
      <w:r w:rsidR="00B71320">
        <w:rPr>
          <w:rFonts w:ascii="Times New Roman" w:hAnsi="Times New Roman" w:cs="Times New Roman"/>
          <w:sz w:val="24"/>
          <w:szCs w:val="24"/>
        </w:rPr>
        <w:t xml:space="preserve"> a pragmatist can use to analys</w:t>
      </w:r>
      <w:r>
        <w:rPr>
          <w:rFonts w:ascii="Times New Roman" w:hAnsi="Times New Roman" w:cs="Times New Roman"/>
          <w:sz w:val="24"/>
          <w:szCs w:val="24"/>
        </w:rPr>
        <w:t>e the use of language in virtual worlds</w:t>
      </w:r>
      <w:r w:rsidR="00B71320">
        <w:rPr>
          <w:rFonts w:ascii="Times New Roman" w:hAnsi="Times New Roman" w:cs="Times New Roman"/>
          <w:sz w:val="24"/>
          <w:szCs w:val="24"/>
        </w:rPr>
        <w:t xml:space="preserve"> by online communities</w:t>
      </w:r>
      <w:r>
        <w:rPr>
          <w:rFonts w:ascii="Times New Roman" w:hAnsi="Times New Roman" w:cs="Times New Roman"/>
          <w:sz w:val="24"/>
          <w:szCs w:val="24"/>
        </w:rPr>
        <w:t xml:space="preserve">. There are several </w:t>
      </w:r>
      <w:r w:rsidR="00B71320">
        <w:rPr>
          <w:rFonts w:ascii="Times New Roman" w:hAnsi="Times New Roman" w:cs="Times New Roman"/>
          <w:sz w:val="24"/>
          <w:szCs w:val="24"/>
        </w:rPr>
        <w:t>techniques</w:t>
      </w:r>
      <w:r>
        <w:rPr>
          <w:rFonts w:ascii="Times New Roman" w:hAnsi="Times New Roman" w:cs="Times New Roman"/>
          <w:sz w:val="24"/>
          <w:szCs w:val="24"/>
        </w:rPr>
        <w:t xml:space="preserve"> in collecting </w:t>
      </w:r>
      <w:r w:rsidR="00B71320">
        <w:rPr>
          <w:rFonts w:ascii="Times New Roman" w:hAnsi="Times New Roman" w:cs="Times New Roman"/>
          <w:sz w:val="24"/>
          <w:szCs w:val="24"/>
        </w:rPr>
        <w:t>research data a netno</w:t>
      </w:r>
      <w:r>
        <w:rPr>
          <w:rFonts w:ascii="Times New Roman" w:hAnsi="Times New Roman" w:cs="Times New Roman"/>
          <w:sz w:val="24"/>
          <w:szCs w:val="24"/>
        </w:rPr>
        <w:t xml:space="preserve">pragmatist can choose appropriate with their research questions and aims. By following the procedures and guidelines of netnographic study, </w:t>
      </w:r>
      <w:r w:rsidR="00B71320">
        <w:rPr>
          <w:rFonts w:ascii="Times New Roman" w:hAnsi="Times New Roman" w:cs="Times New Roman"/>
          <w:sz w:val="24"/>
          <w:szCs w:val="24"/>
        </w:rPr>
        <w:t>netno</w:t>
      </w:r>
      <w:r>
        <w:rPr>
          <w:rFonts w:ascii="Times New Roman" w:hAnsi="Times New Roman" w:cs="Times New Roman"/>
          <w:sz w:val="24"/>
          <w:szCs w:val="24"/>
        </w:rPr>
        <w:t>pragmatists will be very much helped in conducting their research online with less time consuming.</w:t>
      </w:r>
    </w:p>
    <w:p w14:paraId="0D9C530B" w14:textId="77777777" w:rsidR="00A34064" w:rsidRDefault="00A34064" w:rsidP="00A11581">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This paper is merely an idea </w:t>
      </w:r>
      <w:r w:rsidR="008041EB">
        <w:rPr>
          <w:rFonts w:ascii="Times New Roman" w:hAnsi="Times New Roman" w:cs="Times New Roman"/>
          <w:sz w:val="24"/>
          <w:szCs w:val="24"/>
        </w:rPr>
        <w:t xml:space="preserve">and it is important to stress that the suggestions presented have </w:t>
      </w:r>
      <w:r w:rsidR="00686A3B">
        <w:rPr>
          <w:rFonts w:ascii="Times New Roman" w:hAnsi="Times New Roman" w:cs="Times New Roman"/>
          <w:sz w:val="24"/>
          <w:szCs w:val="24"/>
        </w:rPr>
        <w:t>only</w:t>
      </w:r>
      <w:r w:rsidR="008041EB">
        <w:rPr>
          <w:rFonts w:ascii="Times New Roman" w:hAnsi="Times New Roman" w:cs="Times New Roman"/>
          <w:sz w:val="24"/>
          <w:szCs w:val="24"/>
        </w:rPr>
        <w:t xml:space="preserve"> been tested or applied in </w:t>
      </w:r>
      <w:r w:rsidR="00686A3B">
        <w:rPr>
          <w:rFonts w:ascii="Times New Roman" w:hAnsi="Times New Roman" w:cs="Times New Roman"/>
          <w:sz w:val="24"/>
          <w:szCs w:val="24"/>
        </w:rPr>
        <w:t>some studies conducted by the writer</w:t>
      </w:r>
      <w:r w:rsidR="008041EB">
        <w:rPr>
          <w:rFonts w:ascii="Times New Roman" w:hAnsi="Times New Roman" w:cs="Times New Roman"/>
          <w:sz w:val="24"/>
          <w:szCs w:val="24"/>
        </w:rPr>
        <w:t xml:space="preserve">. It is </w:t>
      </w:r>
      <w:r w:rsidR="00D81F0C">
        <w:rPr>
          <w:rFonts w:ascii="Times New Roman" w:hAnsi="Times New Roman" w:cs="Times New Roman"/>
          <w:sz w:val="24"/>
          <w:szCs w:val="24"/>
        </w:rPr>
        <w:t>strongly suggested</w:t>
      </w:r>
      <w:r w:rsidR="008041EB">
        <w:rPr>
          <w:rFonts w:ascii="Times New Roman" w:hAnsi="Times New Roman" w:cs="Times New Roman"/>
          <w:sz w:val="24"/>
          <w:szCs w:val="24"/>
        </w:rPr>
        <w:t xml:space="preserve"> that fellow pragmatists conduct this kind of research and put the idea into practice.</w:t>
      </w:r>
    </w:p>
    <w:p w14:paraId="412A9766" w14:textId="77777777" w:rsidR="001A05F8" w:rsidRPr="001A05F8" w:rsidRDefault="001A05F8" w:rsidP="00A11581">
      <w:pPr>
        <w:spacing w:line="360" w:lineRule="auto"/>
        <w:rPr>
          <w:rFonts w:ascii="Times New Roman" w:hAnsi="Times New Roman" w:cs="Times New Roman"/>
          <w:b/>
          <w:sz w:val="24"/>
          <w:szCs w:val="24"/>
        </w:rPr>
      </w:pPr>
    </w:p>
    <w:p w14:paraId="19FF0C0F" w14:textId="77777777" w:rsidR="001A05F8" w:rsidRDefault="00AB1063" w:rsidP="00A1158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End </w:t>
      </w:r>
      <w:r w:rsidR="001A05F8">
        <w:rPr>
          <w:rFonts w:ascii="Times New Roman" w:hAnsi="Times New Roman" w:cs="Times New Roman"/>
          <w:b/>
          <w:sz w:val="24"/>
          <w:szCs w:val="24"/>
        </w:rPr>
        <w:t>Notes:</w:t>
      </w:r>
    </w:p>
    <w:p w14:paraId="687E536B" w14:textId="77777777" w:rsidR="001A05F8" w:rsidRPr="001A05F8" w:rsidRDefault="001A05F8" w:rsidP="00A11581">
      <w:pPr>
        <w:pStyle w:val="ListParagraph"/>
        <w:numPr>
          <w:ilvl w:val="0"/>
          <w:numId w:val="4"/>
        </w:numPr>
        <w:spacing w:line="360" w:lineRule="auto"/>
        <w:ind w:left="360"/>
        <w:rPr>
          <w:rFonts w:ascii="Times New Roman" w:hAnsi="Times New Roman" w:cs="Times New Roman"/>
          <w:b/>
          <w:sz w:val="24"/>
          <w:szCs w:val="24"/>
        </w:rPr>
      </w:pPr>
      <w:r w:rsidRPr="001A05F8">
        <w:rPr>
          <w:rFonts w:ascii="Times New Roman" w:hAnsi="Times New Roman" w:cs="Times New Roman"/>
          <w:sz w:val="24"/>
          <w:szCs w:val="24"/>
        </w:rPr>
        <w:t>In CMC groups, participation tends to be more balanced or equitable.</w:t>
      </w:r>
    </w:p>
    <w:p w14:paraId="51532402" w14:textId="77777777" w:rsidR="001A05F8" w:rsidRPr="001A05F8" w:rsidRDefault="001A05F8" w:rsidP="00A11581">
      <w:pPr>
        <w:pStyle w:val="ListParagraph"/>
        <w:numPr>
          <w:ilvl w:val="0"/>
          <w:numId w:val="4"/>
        </w:numPr>
        <w:spacing w:line="360" w:lineRule="auto"/>
        <w:ind w:left="360"/>
        <w:rPr>
          <w:rFonts w:ascii="Times New Roman" w:hAnsi="Times New Roman" w:cs="Times New Roman"/>
          <w:b/>
          <w:sz w:val="24"/>
          <w:szCs w:val="24"/>
        </w:rPr>
      </w:pPr>
      <w:r>
        <w:rPr>
          <w:rFonts w:ascii="Times New Roman" w:hAnsi="Times New Roman" w:cs="Times New Roman"/>
          <w:sz w:val="24"/>
          <w:szCs w:val="24"/>
        </w:rPr>
        <w:t>Face to face positively affects cooperation. Similar to FtF, CMC also has a positive effect to the cooperation in social dilemmas, but cooperation is more difficult to establish and maintain.</w:t>
      </w:r>
    </w:p>
    <w:p w14:paraId="7D994F64" w14:textId="77777777" w:rsidR="001A05F8" w:rsidRPr="000C2A18" w:rsidRDefault="000C2A18" w:rsidP="00A11581">
      <w:pPr>
        <w:pStyle w:val="ListParagraph"/>
        <w:numPr>
          <w:ilvl w:val="0"/>
          <w:numId w:val="4"/>
        </w:numPr>
        <w:spacing w:line="360" w:lineRule="auto"/>
        <w:ind w:left="360"/>
        <w:rPr>
          <w:rFonts w:ascii="Times New Roman" w:hAnsi="Times New Roman" w:cs="Times New Roman"/>
          <w:b/>
          <w:sz w:val="24"/>
          <w:szCs w:val="24"/>
        </w:rPr>
      </w:pPr>
      <w:r>
        <w:rPr>
          <w:rFonts w:ascii="Times New Roman" w:hAnsi="Times New Roman" w:cs="Times New Roman"/>
          <w:sz w:val="24"/>
          <w:szCs w:val="24"/>
        </w:rPr>
        <w:t xml:space="preserve">Girginova, K. 2012. </w:t>
      </w:r>
      <w:r>
        <w:rPr>
          <w:rFonts w:ascii="Times New Roman" w:hAnsi="Times New Roman" w:cs="Times New Roman"/>
          <w:i/>
          <w:sz w:val="24"/>
          <w:szCs w:val="24"/>
        </w:rPr>
        <w:t>Introducing Digital Ethnographies</w:t>
      </w:r>
      <w:r>
        <w:rPr>
          <w:rFonts w:ascii="Times New Roman" w:hAnsi="Times New Roman" w:cs="Times New Roman"/>
          <w:sz w:val="24"/>
          <w:szCs w:val="24"/>
        </w:rPr>
        <w:t xml:space="preserve">. </w:t>
      </w:r>
      <w:r w:rsidR="00254C7C">
        <w:rPr>
          <w:rFonts w:ascii="Times New Roman" w:hAnsi="Times New Roman" w:cs="Times New Roman"/>
          <w:sz w:val="24"/>
          <w:szCs w:val="24"/>
        </w:rPr>
        <w:t>Retrieved</w:t>
      </w:r>
      <w:r>
        <w:rPr>
          <w:rFonts w:ascii="Times New Roman" w:hAnsi="Times New Roman" w:cs="Times New Roman"/>
          <w:sz w:val="24"/>
          <w:szCs w:val="24"/>
        </w:rPr>
        <w:t xml:space="preserve"> from </w:t>
      </w:r>
      <w:hyperlink r:id="rId14" w:history="1">
        <w:r w:rsidRPr="006840B6">
          <w:rPr>
            <w:rStyle w:val="Hyperlink"/>
            <w:rFonts w:ascii="Times New Roman" w:hAnsi="Times New Roman" w:cs="Times New Roman"/>
            <w:sz w:val="24"/>
            <w:szCs w:val="24"/>
          </w:rPr>
          <w:t>http://gnovisjournal.org/2012/10/09/introducing-digital-ethnographies/</w:t>
        </w:r>
      </w:hyperlink>
    </w:p>
    <w:p w14:paraId="7D87BA64" w14:textId="77777777" w:rsidR="000C2A18" w:rsidRPr="008F67DC" w:rsidRDefault="00E6497C" w:rsidP="00A11581">
      <w:pPr>
        <w:pStyle w:val="ListParagraph"/>
        <w:numPr>
          <w:ilvl w:val="0"/>
          <w:numId w:val="4"/>
        </w:numPr>
        <w:spacing w:line="360" w:lineRule="auto"/>
        <w:ind w:left="360"/>
        <w:rPr>
          <w:rFonts w:ascii="Times New Roman" w:hAnsi="Times New Roman" w:cs="Times New Roman"/>
          <w:b/>
          <w:sz w:val="24"/>
          <w:szCs w:val="24"/>
        </w:rPr>
      </w:pPr>
      <w:r>
        <w:rPr>
          <w:rFonts w:ascii="Times New Roman" w:hAnsi="Times New Roman" w:cs="Times New Roman"/>
          <w:sz w:val="24"/>
          <w:szCs w:val="24"/>
        </w:rPr>
        <w:t>In Kozinets</w:t>
      </w:r>
      <w:r w:rsidR="00254C7C">
        <w:rPr>
          <w:rFonts w:ascii="Times New Roman" w:hAnsi="Times New Roman" w:cs="Times New Roman"/>
          <w:sz w:val="24"/>
          <w:szCs w:val="24"/>
        </w:rPr>
        <w:t xml:space="preserve"> (2010: 44)</w:t>
      </w:r>
    </w:p>
    <w:p w14:paraId="5B069353" w14:textId="77777777" w:rsidR="008F67DC" w:rsidRPr="006B5CB4" w:rsidRDefault="008F67DC" w:rsidP="00A11581">
      <w:pPr>
        <w:pStyle w:val="ListParagraph"/>
        <w:numPr>
          <w:ilvl w:val="0"/>
          <w:numId w:val="4"/>
        </w:numPr>
        <w:spacing w:line="360" w:lineRule="auto"/>
        <w:ind w:left="360"/>
        <w:rPr>
          <w:rFonts w:ascii="Times New Roman" w:hAnsi="Times New Roman" w:cs="Times New Roman"/>
          <w:b/>
          <w:sz w:val="24"/>
          <w:szCs w:val="24"/>
        </w:rPr>
      </w:pPr>
      <w:r>
        <w:rPr>
          <w:rFonts w:ascii="Times New Roman" w:hAnsi="Times New Roman" w:cs="Times New Roman"/>
          <w:sz w:val="24"/>
          <w:szCs w:val="24"/>
        </w:rPr>
        <w:t xml:space="preserve">In Boellstorff </w:t>
      </w:r>
      <w:r w:rsidR="003D684B" w:rsidRPr="003D684B">
        <w:rPr>
          <w:rFonts w:ascii="Times New Roman" w:hAnsi="Times New Roman" w:cs="Times New Roman"/>
          <w:i/>
          <w:sz w:val="24"/>
          <w:szCs w:val="24"/>
        </w:rPr>
        <w:t>et al</w:t>
      </w:r>
      <w:r>
        <w:rPr>
          <w:rFonts w:ascii="Times New Roman" w:hAnsi="Times New Roman" w:cs="Times New Roman"/>
          <w:sz w:val="24"/>
          <w:szCs w:val="24"/>
        </w:rPr>
        <w:t>. (2012: 105)</w:t>
      </w:r>
    </w:p>
    <w:p w14:paraId="264EC0E1" w14:textId="77777777" w:rsidR="00BF24AC" w:rsidRPr="00AB1063" w:rsidRDefault="006B5CB4" w:rsidP="00A11581">
      <w:pPr>
        <w:pStyle w:val="ListParagraph"/>
        <w:numPr>
          <w:ilvl w:val="0"/>
          <w:numId w:val="4"/>
        </w:numPr>
        <w:spacing w:line="360" w:lineRule="auto"/>
        <w:ind w:left="360"/>
        <w:rPr>
          <w:rFonts w:ascii="Times New Roman" w:hAnsi="Times New Roman" w:cs="Times New Roman"/>
          <w:b/>
          <w:sz w:val="24"/>
          <w:szCs w:val="24"/>
        </w:rPr>
      </w:pPr>
      <w:r>
        <w:rPr>
          <w:rFonts w:ascii="Times New Roman" w:hAnsi="Times New Roman" w:cs="Times New Roman"/>
          <w:sz w:val="24"/>
          <w:szCs w:val="24"/>
        </w:rPr>
        <w:t>In Kozinets (2002: 8)</w:t>
      </w:r>
    </w:p>
    <w:p w14:paraId="364A3687" w14:textId="77777777" w:rsidR="002E653F" w:rsidRPr="00524135" w:rsidRDefault="002E653F" w:rsidP="00A11581">
      <w:pPr>
        <w:pStyle w:val="ListParagraph"/>
        <w:numPr>
          <w:ilvl w:val="0"/>
          <w:numId w:val="4"/>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For more about cooperative principle, read </w:t>
      </w:r>
      <w:r>
        <w:rPr>
          <w:rFonts w:ascii="Times New Roman" w:eastAsia="MinionPro-Regular" w:hAnsi="Times New Roman" w:cs="Times New Roman"/>
          <w:sz w:val="24"/>
          <w:szCs w:val="24"/>
        </w:rPr>
        <w:t>Grice, H. P. 1975</w:t>
      </w:r>
      <w:r w:rsidRPr="002E653F">
        <w:rPr>
          <w:rFonts w:ascii="Times New Roman" w:eastAsia="MinionPro-Regular" w:hAnsi="Times New Roman" w:cs="Times New Roman"/>
          <w:sz w:val="24"/>
          <w:szCs w:val="24"/>
        </w:rPr>
        <w:t xml:space="preserve">. Logic and conversation. In P. Cole &amp; J. Morgan (Eds), </w:t>
      </w:r>
      <w:r w:rsidRPr="002E653F">
        <w:rPr>
          <w:rFonts w:ascii="Times New Roman" w:eastAsia="MinionPro-Regular" w:hAnsi="Times New Roman" w:cs="Times New Roman"/>
          <w:i/>
          <w:iCs/>
          <w:sz w:val="24"/>
          <w:szCs w:val="24"/>
        </w:rPr>
        <w:t xml:space="preserve">Syntax and semantics 3: Speech acts </w:t>
      </w:r>
      <w:r w:rsidRPr="002E653F">
        <w:rPr>
          <w:rFonts w:ascii="Times New Roman" w:eastAsia="MinionPro-Regular" w:hAnsi="Times New Roman" w:cs="Times New Roman"/>
          <w:sz w:val="24"/>
          <w:szCs w:val="24"/>
        </w:rPr>
        <w:t>(pp. 41–58). New York: Academic Press.</w:t>
      </w:r>
    </w:p>
    <w:p w14:paraId="581ABB1F" w14:textId="77777777" w:rsidR="00AA7BEB" w:rsidRPr="00AA7BEB" w:rsidRDefault="00524135" w:rsidP="00A11581">
      <w:pPr>
        <w:pStyle w:val="ListParagraph"/>
        <w:numPr>
          <w:ilvl w:val="0"/>
          <w:numId w:val="4"/>
        </w:numPr>
        <w:spacing w:line="360" w:lineRule="auto"/>
        <w:ind w:left="360"/>
        <w:rPr>
          <w:rFonts w:ascii="Times New Roman" w:hAnsi="Times New Roman" w:cs="Times New Roman"/>
          <w:sz w:val="24"/>
          <w:szCs w:val="24"/>
        </w:rPr>
      </w:pPr>
      <w:r w:rsidRPr="00AB1063">
        <w:rPr>
          <w:rFonts w:ascii="Times New Roman" w:hAnsi="Times New Roman" w:cs="Times New Roman"/>
          <w:sz w:val="24"/>
          <w:szCs w:val="24"/>
        </w:rPr>
        <w:lastRenderedPageBreak/>
        <w:t xml:space="preserve">Improving </w:t>
      </w:r>
      <w:r>
        <w:rPr>
          <w:rFonts w:ascii="Times New Roman" w:hAnsi="Times New Roman" w:cs="Times New Roman"/>
          <w:sz w:val="24"/>
          <w:szCs w:val="24"/>
        </w:rPr>
        <w:t>Austin’s categories of speech acts (1962), which are verdictives, exercitives, commisives, expositives, and behavities.</w:t>
      </w:r>
    </w:p>
    <w:p w14:paraId="14898B8D" w14:textId="77777777" w:rsidR="00AA7BEB" w:rsidRDefault="00AA7BEB" w:rsidP="00A11581">
      <w:pPr>
        <w:spacing w:line="360" w:lineRule="auto"/>
        <w:jc w:val="center"/>
        <w:rPr>
          <w:rFonts w:ascii="Times New Roman" w:hAnsi="Times New Roman" w:cs="Times New Roman"/>
          <w:b/>
          <w:sz w:val="24"/>
          <w:szCs w:val="24"/>
        </w:rPr>
      </w:pPr>
    </w:p>
    <w:p w14:paraId="7BBB5A4A" w14:textId="77777777" w:rsidR="00FA72E5" w:rsidRDefault="00FA72E5" w:rsidP="00A1158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5D83C051" w14:textId="77777777" w:rsidR="00FA72E5" w:rsidRPr="009B7AB4" w:rsidRDefault="00FA72E5" w:rsidP="00A11581">
      <w:pPr>
        <w:spacing w:line="360" w:lineRule="auto"/>
        <w:jc w:val="center"/>
        <w:rPr>
          <w:rFonts w:ascii="Times New Roman" w:hAnsi="Times New Roman" w:cs="Times New Roman"/>
          <w:b/>
          <w:sz w:val="24"/>
          <w:szCs w:val="24"/>
        </w:rPr>
      </w:pPr>
    </w:p>
    <w:p w14:paraId="2275D1F2" w14:textId="58526A6E" w:rsidR="009B7AB4" w:rsidRPr="00E07187" w:rsidRDefault="00FA72E5" w:rsidP="00A11581">
      <w:pPr>
        <w:spacing w:line="360" w:lineRule="auto"/>
        <w:ind w:left="1276" w:hanging="1276"/>
        <w:contextualSpacing/>
        <w:rPr>
          <w:rFonts w:ascii="Times New Roman" w:hAnsi="Times New Roman" w:cs="Times New Roman"/>
          <w:sz w:val="24"/>
          <w:szCs w:val="24"/>
        </w:rPr>
      </w:pPr>
      <w:r w:rsidRPr="009B7AB4">
        <w:rPr>
          <w:rFonts w:ascii="Times New Roman" w:hAnsi="Times New Roman" w:cs="Times New Roman"/>
          <w:sz w:val="24"/>
          <w:szCs w:val="24"/>
        </w:rPr>
        <w:t xml:space="preserve">Austin, J. L. </w:t>
      </w:r>
      <w:r w:rsidR="00BC26AC">
        <w:rPr>
          <w:rFonts w:ascii="Times New Roman" w:hAnsi="Times New Roman" w:cs="Times New Roman"/>
          <w:sz w:val="24"/>
          <w:szCs w:val="24"/>
        </w:rPr>
        <w:t>(</w:t>
      </w:r>
      <w:r w:rsidRPr="009B7AB4">
        <w:rPr>
          <w:rFonts w:ascii="Times New Roman" w:hAnsi="Times New Roman" w:cs="Times New Roman"/>
          <w:sz w:val="24"/>
          <w:szCs w:val="24"/>
        </w:rPr>
        <w:t>1962</w:t>
      </w:r>
      <w:r w:rsidR="00BC26AC">
        <w:rPr>
          <w:rFonts w:ascii="Times New Roman" w:hAnsi="Times New Roman" w:cs="Times New Roman"/>
          <w:sz w:val="24"/>
          <w:szCs w:val="24"/>
        </w:rPr>
        <w:t>)</w:t>
      </w:r>
      <w:r w:rsidRPr="009B7AB4">
        <w:rPr>
          <w:rFonts w:ascii="Times New Roman" w:hAnsi="Times New Roman" w:cs="Times New Roman"/>
          <w:sz w:val="24"/>
          <w:szCs w:val="24"/>
        </w:rPr>
        <w:t xml:space="preserve">. </w:t>
      </w:r>
      <w:r w:rsidRPr="009B7AB4">
        <w:rPr>
          <w:rFonts w:ascii="Times New Roman" w:hAnsi="Times New Roman" w:cs="Times New Roman"/>
          <w:i/>
          <w:sz w:val="24"/>
          <w:szCs w:val="24"/>
        </w:rPr>
        <w:t>How to Do Things with Words</w:t>
      </w:r>
      <w:r w:rsidRPr="009B7AB4">
        <w:rPr>
          <w:rFonts w:ascii="Times New Roman" w:hAnsi="Times New Roman" w:cs="Times New Roman"/>
          <w:sz w:val="24"/>
          <w:szCs w:val="24"/>
        </w:rPr>
        <w:t>. Oxford: Oxford University Pr</w:t>
      </w:r>
      <w:r w:rsidR="00E07187">
        <w:rPr>
          <w:rFonts w:ascii="Times New Roman" w:hAnsi="Times New Roman" w:cs="Times New Roman"/>
          <w:sz w:val="24"/>
          <w:szCs w:val="24"/>
        </w:rPr>
        <w:t>ess.</w:t>
      </w:r>
    </w:p>
    <w:p w14:paraId="1D0407AF" w14:textId="4D6D220F" w:rsidR="005A2F0B" w:rsidRDefault="001A05F8" w:rsidP="00A11581">
      <w:pPr>
        <w:spacing w:line="360" w:lineRule="auto"/>
        <w:ind w:left="1276" w:hanging="1276"/>
        <w:contextualSpacing/>
        <w:rPr>
          <w:rFonts w:ascii="Times New Roman" w:hAnsi="Times New Roman" w:cs="Times New Roman"/>
          <w:sz w:val="24"/>
          <w:szCs w:val="24"/>
        </w:rPr>
      </w:pPr>
      <w:r>
        <w:rPr>
          <w:rFonts w:ascii="Times New Roman" w:hAnsi="Times New Roman" w:cs="Times New Roman"/>
          <w:sz w:val="24"/>
          <w:szCs w:val="24"/>
        </w:rPr>
        <w:t>Bicchieri, C. &amp; Lev-On</w:t>
      </w:r>
      <w:r w:rsidR="00BC26AC">
        <w:rPr>
          <w:rFonts w:ascii="Times New Roman" w:hAnsi="Times New Roman" w:cs="Times New Roman"/>
          <w:sz w:val="24"/>
          <w:szCs w:val="24"/>
        </w:rPr>
        <w:t>, A.</w:t>
      </w:r>
      <w:r>
        <w:rPr>
          <w:rFonts w:ascii="Times New Roman" w:hAnsi="Times New Roman" w:cs="Times New Roman"/>
          <w:sz w:val="24"/>
          <w:szCs w:val="24"/>
        </w:rPr>
        <w:t xml:space="preserve"> </w:t>
      </w:r>
      <w:r w:rsidR="00BC26AC">
        <w:rPr>
          <w:rFonts w:ascii="Times New Roman" w:hAnsi="Times New Roman" w:cs="Times New Roman"/>
          <w:sz w:val="24"/>
          <w:szCs w:val="24"/>
        </w:rPr>
        <w:t>(</w:t>
      </w:r>
      <w:r>
        <w:rPr>
          <w:rFonts w:ascii="Times New Roman" w:hAnsi="Times New Roman" w:cs="Times New Roman"/>
          <w:sz w:val="24"/>
          <w:szCs w:val="24"/>
        </w:rPr>
        <w:t>2007</w:t>
      </w:r>
      <w:r w:rsidR="00BC26AC">
        <w:rPr>
          <w:rFonts w:ascii="Times New Roman" w:hAnsi="Times New Roman" w:cs="Times New Roman"/>
          <w:sz w:val="24"/>
          <w:szCs w:val="24"/>
        </w:rPr>
        <w:t>)</w:t>
      </w:r>
      <w:r>
        <w:rPr>
          <w:rFonts w:ascii="Times New Roman" w:hAnsi="Times New Roman" w:cs="Times New Roman"/>
          <w:sz w:val="24"/>
          <w:szCs w:val="24"/>
        </w:rPr>
        <w:t xml:space="preserve">. Computer-Mediated Communication and Cooperation in Social Dilemmas: An Experimental Analysis. </w:t>
      </w:r>
      <w:r w:rsidR="005A2F0B">
        <w:rPr>
          <w:rFonts w:ascii="Times New Roman" w:hAnsi="Times New Roman" w:cs="Times New Roman"/>
          <w:i/>
          <w:sz w:val="24"/>
          <w:szCs w:val="24"/>
        </w:rPr>
        <w:t xml:space="preserve">Politics, Philosophy &amp; Economics 1470-594X 200706 6(2) </w:t>
      </w:r>
      <w:r w:rsidR="005A2F0B" w:rsidRPr="005A2F0B">
        <w:rPr>
          <w:rFonts w:ascii="Times New Roman" w:hAnsi="Times New Roman" w:cs="Times New Roman"/>
          <w:sz w:val="24"/>
          <w:szCs w:val="24"/>
        </w:rPr>
        <w:t>139-168</w:t>
      </w:r>
      <w:r w:rsidR="005A2F0B">
        <w:rPr>
          <w:rFonts w:ascii="Times New Roman" w:hAnsi="Times New Roman" w:cs="Times New Roman"/>
          <w:sz w:val="24"/>
          <w:szCs w:val="24"/>
        </w:rPr>
        <w:t>. London: Sage Publication.</w:t>
      </w:r>
    </w:p>
    <w:p w14:paraId="3EA78516" w14:textId="51D9D48B" w:rsidR="000833E0" w:rsidRDefault="000833E0" w:rsidP="00A11581">
      <w:pPr>
        <w:spacing w:line="360" w:lineRule="auto"/>
        <w:ind w:left="1276" w:hanging="1276"/>
        <w:contextualSpacing/>
        <w:rPr>
          <w:rFonts w:ascii="Times New Roman" w:hAnsi="Times New Roman" w:cs="Times New Roman"/>
          <w:sz w:val="24"/>
          <w:szCs w:val="24"/>
        </w:rPr>
      </w:pPr>
      <w:r>
        <w:rPr>
          <w:rFonts w:ascii="Times New Roman" w:hAnsi="Times New Roman" w:cs="Times New Roman"/>
          <w:sz w:val="24"/>
          <w:szCs w:val="24"/>
        </w:rPr>
        <w:t>Boellstorff, T., Nardi</w:t>
      </w:r>
      <w:r w:rsidRPr="000833E0">
        <w:rPr>
          <w:rFonts w:ascii="Times New Roman" w:hAnsi="Times New Roman" w:cs="Times New Roman"/>
          <w:sz w:val="24"/>
          <w:szCs w:val="24"/>
        </w:rPr>
        <w:t>,</w:t>
      </w:r>
      <w:r w:rsidR="00320EFC">
        <w:rPr>
          <w:rFonts w:ascii="Times New Roman" w:hAnsi="Times New Roman" w:cs="Times New Roman"/>
          <w:sz w:val="24"/>
          <w:szCs w:val="24"/>
        </w:rPr>
        <w:t xml:space="preserve"> </w:t>
      </w:r>
      <w:r w:rsidR="00320EFC" w:rsidRPr="000833E0">
        <w:rPr>
          <w:rFonts w:ascii="Times New Roman" w:hAnsi="Times New Roman" w:cs="Times New Roman"/>
          <w:sz w:val="24"/>
          <w:szCs w:val="24"/>
        </w:rPr>
        <w:t>B.</w:t>
      </w:r>
      <w:r w:rsidR="00320EFC">
        <w:rPr>
          <w:rFonts w:ascii="Times New Roman" w:hAnsi="Times New Roman" w:cs="Times New Roman"/>
          <w:sz w:val="24"/>
          <w:szCs w:val="24"/>
        </w:rPr>
        <w:t>,</w:t>
      </w:r>
      <w:r w:rsidRPr="000833E0">
        <w:rPr>
          <w:rFonts w:ascii="Times New Roman" w:hAnsi="Times New Roman" w:cs="Times New Roman"/>
          <w:sz w:val="24"/>
          <w:szCs w:val="24"/>
        </w:rPr>
        <w:t xml:space="preserve"> Pe</w:t>
      </w:r>
      <w:r>
        <w:rPr>
          <w:rFonts w:ascii="Times New Roman" w:hAnsi="Times New Roman" w:cs="Times New Roman"/>
          <w:sz w:val="24"/>
          <w:szCs w:val="24"/>
        </w:rPr>
        <w:t>arce</w:t>
      </w:r>
      <w:r w:rsidRPr="000833E0">
        <w:rPr>
          <w:rFonts w:ascii="Times New Roman" w:hAnsi="Times New Roman" w:cs="Times New Roman"/>
          <w:sz w:val="24"/>
          <w:szCs w:val="24"/>
        </w:rPr>
        <w:t>,</w:t>
      </w:r>
      <w:r w:rsidR="00320EFC">
        <w:rPr>
          <w:rFonts w:ascii="Times New Roman" w:hAnsi="Times New Roman" w:cs="Times New Roman"/>
          <w:sz w:val="24"/>
          <w:szCs w:val="24"/>
        </w:rPr>
        <w:t xml:space="preserve"> </w:t>
      </w:r>
      <w:r w:rsidR="00320EFC" w:rsidRPr="000833E0">
        <w:rPr>
          <w:rFonts w:ascii="Times New Roman" w:hAnsi="Times New Roman" w:cs="Times New Roman"/>
          <w:sz w:val="24"/>
          <w:szCs w:val="24"/>
        </w:rPr>
        <w:t>C.</w:t>
      </w:r>
      <w:r w:rsidRPr="000833E0">
        <w:rPr>
          <w:rFonts w:ascii="Times New Roman" w:hAnsi="Times New Roman" w:cs="Times New Roman"/>
          <w:sz w:val="24"/>
          <w:szCs w:val="24"/>
        </w:rPr>
        <w:t xml:space="preserve"> &amp; </w:t>
      </w:r>
      <w:r w:rsidR="00320EFC">
        <w:rPr>
          <w:rFonts w:ascii="Times New Roman" w:hAnsi="Times New Roman" w:cs="Times New Roman"/>
          <w:sz w:val="24"/>
          <w:szCs w:val="24"/>
        </w:rPr>
        <w:t>Taylor, T. L.</w:t>
      </w:r>
      <w:r w:rsidRPr="000833E0">
        <w:rPr>
          <w:rFonts w:ascii="Times New Roman" w:hAnsi="Times New Roman" w:cs="Times New Roman"/>
          <w:sz w:val="24"/>
          <w:szCs w:val="24"/>
        </w:rPr>
        <w:t xml:space="preserve"> </w:t>
      </w:r>
      <w:r w:rsidR="00320EFC">
        <w:rPr>
          <w:rFonts w:ascii="Times New Roman" w:hAnsi="Times New Roman" w:cs="Times New Roman"/>
          <w:sz w:val="24"/>
          <w:szCs w:val="24"/>
        </w:rPr>
        <w:t>(</w:t>
      </w:r>
      <w:r w:rsidRPr="000833E0">
        <w:rPr>
          <w:rFonts w:ascii="Times New Roman" w:hAnsi="Times New Roman" w:cs="Times New Roman"/>
          <w:sz w:val="24"/>
          <w:szCs w:val="24"/>
        </w:rPr>
        <w:t>2012</w:t>
      </w:r>
      <w:r w:rsidR="00320EFC">
        <w:rPr>
          <w:rFonts w:ascii="Times New Roman" w:hAnsi="Times New Roman" w:cs="Times New Roman"/>
          <w:sz w:val="24"/>
          <w:szCs w:val="24"/>
        </w:rPr>
        <w:t>)</w:t>
      </w:r>
      <w:r w:rsidRPr="000833E0">
        <w:rPr>
          <w:rFonts w:ascii="Times New Roman" w:hAnsi="Times New Roman" w:cs="Times New Roman"/>
          <w:sz w:val="24"/>
          <w:szCs w:val="24"/>
        </w:rPr>
        <w:t xml:space="preserve">. </w:t>
      </w:r>
      <w:r w:rsidRPr="000833E0">
        <w:rPr>
          <w:rFonts w:ascii="Times New Roman" w:hAnsi="Times New Roman" w:cs="Times New Roman"/>
          <w:i/>
          <w:sz w:val="24"/>
          <w:szCs w:val="24"/>
        </w:rPr>
        <w:t>Ethnography and Virtual Worlds: A Handbook of Method</w:t>
      </w:r>
      <w:r w:rsidRPr="000833E0">
        <w:rPr>
          <w:rFonts w:ascii="Times New Roman" w:hAnsi="Times New Roman" w:cs="Times New Roman"/>
          <w:sz w:val="24"/>
          <w:szCs w:val="24"/>
        </w:rPr>
        <w:t>. U</w:t>
      </w:r>
      <w:r w:rsidR="00E07187">
        <w:rPr>
          <w:rFonts w:ascii="Times New Roman" w:hAnsi="Times New Roman" w:cs="Times New Roman"/>
          <w:sz w:val="24"/>
          <w:szCs w:val="24"/>
        </w:rPr>
        <w:t>SA: Princeton University Press.</w:t>
      </w:r>
    </w:p>
    <w:p w14:paraId="3BA985E4" w14:textId="6AEDE2A1" w:rsidR="001A05F8" w:rsidRDefault="005A2F0B" w:rsidP="00A11581">
      <w:pPr>
        <w:spacing w:line="360" w:lineRule="auto"/>
        <w:ind w:left="1276" w:hanging="1276"/>
        <w:contextualSpacing/>
        <w:rPr>
          <w:rFonts w:ascii="Times New Roman" w:hAnsi="Times New Roman" w:cs="Times New Roman"/>
          <w:sz w:val="24"/>
          <w:szCs w:val="24"/>
        </w:rPr>
      </w:pPr>
      <w:r>
        <w:rPr>
          <w:rFonts w:ascii="Times New Roman" w:hAnsi="Times New Roman" w:cs="Times New Roman"/>
          <w:sz w:val="24"/>
          <w:szCs w:val="24"/>
        </w:rPr>
        <w:t xml:space="preserve">Bordia, P. </w:t>
      </w:r>
      <w:r w:rsidR="00320EFC">
        <w:rPr>
          <w:rFonts w:ascii="Times New Roman" w:hAnsi="Times New Roman" w:cs="Times New Roman"/>
          <w:sz w:val="24"/>
          <w:szCs w:val="24"/>
        </w:rPr>
        <w:t>(</w:t>
      </w:r>
      <w:r>
        <w:rPr>
          <w:rFonts w:ascii="Times New Roman" w:hAnsi="Times New Roman" w:cs="Times New Roman"/>
          <w:sz w:val="24"/>
          <w:szCs w:val="24"/>
        </w:rPr>
        <w:t>1997</w:t>
      </w:r>
      <w:r w:rsidR="00320EFC">
        <w:rPr>
          <w:rFonts w:ascii="Times New Roman" w:hAnsi="Times New Roman" w:cs="Times New Roman"/>
          <w:sz w:val="24"/>
          <w:szCs w:val="24"/>
        </w:rPr>
        <w:t>)</w:t>
      </w:r>
      <w:r>
        <w:rPr>
          <w:rFonts w:ascii="Times New Roman" w:hAnsi="Times New Roman" w:cs="Times New Roman"/>
          <w:sz w:val="24"/>
          <w:szCs w:val="24"/>
        </w:rPr>
        <w:t xml:space="preserve">. Face-to-Face Versus Computer-Mediated Communication: A Synthesis of the Experimental Literature. </w:t>
      </w:r>
      <w:r>
        <w:rPr>
          <w:rFonts w:ascii="Times New Roman" w:hAnsi="Times New Roman" w:cs="Times New Roman"/>
          <w:i/>
          <w:sz w:val="24"/>
          <w:szCs w:val="24"/>
        </w:rPr>
        <w:t>The Journal of Business Communication, Volume 34, Number 1, January 1997</w:t>
      </w:r>
      <w:r>
        <w:rPr>
          <w:rFonts w:ascii="Times New Roman" w:hAnsi="Times New Roman" w:cs="Times New Roman"/>
          <w:sz w:val="24"/>
          <w:szCs w:val="24"/>
        </w:rPr>
        <w:t xml:space="preserve"> 99-120. Association for Business Communication.</w:t>
      </w:r>
    </w:p>
    <w:p w14:paraId="7182610E" w14:textId="77777777" w:rsidR="005A2A4C" w:rsidRPr="005A2A4C" w:rsidRDefault="005A2A4C" w:rsidP="00A11581">
      <w:pPr>
        <w:spacing w:line="360" w:lineRule="auto"/>
        <w:ind w:left="1276" w:hanging="1276"/>
        <w:contextualSpacing/>
        <w:rPr>
          <w:rFonts w:ascii="Times New Roman" w:hAnsi="Times New Roman" w:cs="Times New Roman"/>
          <w:sz w:val="24"/>
          <w:szCs w:val="24"/>
        </w:rPr>
      </w:pPr>
      <w:r>
        <w:rPr>
          <w:rFonts w:ascii="Times New Roman" w:hAnsi="Times New Roman" w:cs="Times New Roman"/>
          <w:sz w:val="24"/>
          <w:szCs w:val="24"/>
        </w:rPr>
        <w:t xml:space="preserve">Bowler, Jr. G. M. Netnography: A Method Specifically Designed to Study Cultures and Communities Online. </w:t>
      </w:r>
      <w:r>
        <w:rPr>
          <w:rFonts w:ascii="Times New Roman" w:hAnsi="Times New Roman" w:cs="Times New Roman"/>
          <w:i/>
          <w:sz w:val="24"/>
          <w:szCs w:val="24"/>
        </w:rPr>
        <w:t xml:space="preserve">The Qualitative Report Volume 15 Number 5 September 2010 </w:t>
      </w:r>
      <w:r w:rsidR="00E07187">
        <w:rPr>
          <w:rFonts w:ascii="Times New Roman" w:hAnsi="Times New Roman" w:cs="Times New Roman"/>
          <w:sz w:val="24"/>
          <w:szCs w:val="24"/>
        </w:rPr>
        <w:t>1270-1275.</w:t>
      </w:r>
    </w:p>
    <w:p w14:paraId="31D23F23" w14:textId="32C57237" w:rsidR="009B7AB4" w:rsidRPr="009B7AB4" w:rsidRDefault="00FA72E5" w:rsidP="00A11581">
      <w:pPr>
        <w:spacing w:line="360" w:lineRule="auto"/>
        <w:ind w:left="1276" w:hanging="1276"/>
        <w:contextualSpacing/>
        <w:rPr>
          <w:rFonts w:ascii="Times New Roman" w:hAnsi="Times New Roman" w:cs="Times New Roman"/>
          <w:sz w:val="24"/>
          <w:szCs w:val="24"/>
        </w:rPr>
      </w:pPr>
      <w:r w:rsidRPr="009B7AB4">
        <w:rPr>
          <w:rFonts w:ascii="Times New Roman" w:hAnsi="Times New Roman" w:cs="Times New Roman"/>
          <w:sz w:val="24"/>
          <w:szCs w:val="24"/>
        </w:rPr>
        <w:t xml:space="preserve">Brown, P. &amp; </w:t>
      </w:r>
      <w:r w:rsidR="00320EFC">
        <w:rPr>
          <w:rFonts w:ascii="Times New Roman" w:hAnsi="Times New Roman" w:cs="Times New Roman"/>
          <w:sz w:val="24"/>
          <w:szCs w:val="24"/>
        </w:rPr>
        <w:t>Levinson, S. C.</w:t>
      </w:r>
      <w:r w:rsidRPr="009B7AB4">
        <w:rPr>
          <w:rFonts w:ascii="Times New Roman" w:hAnsi="Times New Roman" w:cs="Times New Roman"/>
          <w:sz w:val="24"/>
          <w:szCs w:val="24"/>
        </w:rPr>
        <w:t xml:space="preserve"> </w:t>
      </w:r>
      <w:r w:rsidR="00320EFC">
        <w:rPr>
          <w:rFonts w:ascii="Times New Roman" w:hAnsi="Times New Roman" w:cs="Times New Roman"/>
          <w:sz w:val="24"/>
          <w:szCs w:val="24"/>
        </w:rPr>
        <w:t>(</w:t>
      </w:r>
      <w:r w:rsidRPr="009B7AB4">
        <w:rPr>
          <w:rFonts w:ascii="Times New Roman" w:hAnsi="Times New Roman" w:cs="Times New Roman"/>
          <w:sz w:val="24"/>
          <w:szCs w:val="24"/>
        </w:rPr>
        <w:t>1987</w:t>
      </w:r>
      <w:r w:rsidR="00320EFC">
        <w:rPr>
          <w:rFonts w:ascii="Times New Roman" w:hAnsi="Times New Roman" w:cs="Times New Roman"/>
          <w:sz w:val="24"/>
          <w:szCs w:val="24"/>
        </w:rPr>
        <w:t>)</w:t>
      </w:r>
      <w:r w:rsidRPr="009B7AB4">
        <w:rPr>
          <w:rFonts w:ascii="Times New Roman" w:hAnsi="Times New Roman" w:cs="Times New Roman"/>
          <w:sz w:val="24"/>
          <w:szCs w:val="24"/>
        </w:rPr>
        <w:t xml:space="preserve">. </w:t>
      </w:r>
      <w:r w:rsidRPr="009B7AB4">
        <w:rPr>
          <w:rFonts w:ascii="Times New Roman" w:hAnsi="Times New Roman" w:cs="Times New Roman"/>
          <w:i/>
          <w:sz w:val="24"/>
          <w:szCs w:val="24"/>
        </w:rPr>
        <w:t>Politeness Some Universals in Language Usage.</w:t>
      </w:r>
      <w:r w:rsidRPr="009B7AB4">
        <w:rPr>
          <w:rFonts w:ascii="Times New Roman" w:hAnsi="Times New Roman" w:cs="Times New Roman"/>
          <w:sz w:val="24"/>
          <w:szCs w:val="24"/>
        </w:rPr>
        <w:t xml:space="preserve"> Cambrid</w:t>
      </w:r>
      <w:r w:rsidR="00E07187">
        <w:rPr>
          <w:rFonts w:ascii="Times New Roman" w:hAnsi="Times New Roman" w:cs="Times New Roman"/>
          <w:sz w:val="24"/>
          <w:szCs w:val="24"/>
        </w:rPr>
        <w:t>ge: Cambridge University Press.</w:t>
      </w:r>
    </w:p>
    <w:p w14:paraId="69CCEEAA" w14:textId="7E3835BD" w:rsidR="005D5873" w:rsidRPr="005D5873" w:rsidRDefault="005D5873" w:rsidP="00A11581">
      <w:pPr>
        <w:spacing w:line="360" w:lineRule="auto"/>
        <w:ind w:left="1276" w:hanging="1276"/>
        <w:contextualSpacing/>
        <w:rPr>
          <w:rFonts w:ascii="Times New Roman" w:hAnsi="Times New Roman" w:cs="Times New Roman"/>
          <w:sz w:val="24"/>
          <w:szCs w:val="24"/>
        </w:rPr>
      </w:pPr>
      <w:r>
        <w:rPr>
          <w:rFonts w:ascii="Times New Roman" w:hAnsi="Times New Roman" w:cs="Times New Roman"/>
          <w:sz w:val="24"/>
          <w:szCs w:val="24"/>
        </w:rPr>
        <w:t xml:space="preserve">Cruse, A. </w:t>
      </w:r>
      <w:r w:rsidR="00320EFC">
        <w:rPr>
          <w:rFonts w:ascii="Times New Roman" w:hAnsi="Times New Roman" w:cs="Times New Roman"/>
          <w:sz w:val="24"/>
          <w:szCs w:val="24"/>
        </w:rPr>
        <w:t>(</w:t>
      </w:r>
      <w:r>
        <w:rPr>
          <w:rFonts w:ascii="Times New Roman" w:hAnsi="Times New Roman" w:cs="Times New Roman"/>
          <w:sz w:val="24"/>
          <w:szCs w:val="24"/>
        </w:rPr>
        <w:t>2006</w:t>
      </w:r>
      <w:r w:rsidR="00320EF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A Glossary of Semantics and Pragmatics. </w:t>
      </w:r>
      <w:r>
        <w:rPr>
          <w:rFonts w:ascii="Times New Roman" w:hAnsi="Times New Roman" w:cs="Times New Roman"/>
          <w:sz w:val="24"/>
          <w:szCs w:val="24"/>
        </w:rPr>
        <w:t>Edinburgh: Edinburgh University Press.</w:t>
      </w:r>
    </w:p>
    <w:p w14:paraId="75ECDE80" w14:textId="3BBDF6E7" w:rsidR="009B7AB4" w:rsidRPr="009B7AB4" w:rsidRDefault="00FA72E5" w:rsidP="00A11581">
      <w:pPr>
        <w:spacing w:line="360" w:lineRule="auto"/>
        <w:ind w:left="1276" w:hanging="1276"/>
        <w:contextualSpacing/>
        <w:rPr>
          <w:rFonts w:ascii="Times New Roman" w:hAnsi="Times New Roman" w:cs="Times New Roman"/>
          <w:sz w:val="24"/>
          <w:szCs w:val="24"/>
        </w:rPr>
      </w:pPr>
      <w:r w:rsidRPr="009B7AB4">
        <w:rPr>
          <w:rFonts w:ascii="Times New Roman" w:hAnsi="Times New Roman" w:cs="Times New Roman"/>
          <w:sz w:val="24"/>
          <w:szCs w:val="24"/>
        </w:rPr>
        <w:t xml:space="preserve">Félix-Brasdefer, J. César. </w:t>
      </w:r>
      <w:r w:rsidR="00320EFC">
        <w:rPr>
          <w:rFonts w:ascii="Times New Roman" w:hAnsi="Times New Roman" w:cs="Times New Roman"/>
          <w:sz w:val="24"/>
          <w:szCs w:val="24"/>
        </w:rPr>
        <w:t>(</w:t>
      </w:r>
      <w:r w:rsidRPr="009B7AB4">
        <w:rPr>
          <w:rFonts w:ascii="Times New Roman" w:hAnsi="Times New Roman" w:cs="Times New Roman"/>
          <w:sz w:val="24"/>
          <w:szCs w:val="24"/>
        </w:rPr>
        <w:t>2008</w:t>
      </w:r>
      <w:r w:rsidR="00320EFC">
        <w:rPr>
          <w:rFonts w:ascii="Times New Roman" w:hAnsi="Times New Roman" w:cs="Times New Roman"/>
          <w:sz w:val="24"/>
          <w:szCs w:val="24"/>
        </w:rPr>
        <w:t>)</w:t>
      </w:r>
      <w:r w:rsidRPr="009B7AB4">
        <w:rPr>
          <w:rFonts w:ascii="Times New Roman" w:hAnsi="Times New Roman" w:cs="Times New Roman"/>
          <w:sz w:val="24"/>
          <w:szCs w:val="24"/>
        </w:rPr>
        <w:t xml:space="preserve">. </w:t>
      </w:r>
      <w:r w:rsidRPr="009B7AB4">
        <w:rPr>
          <w:rFonts w:ascii="Times New Roman" w:hAnsi="Times New Roman" w:cs="Times New Roman"/>
          <w:i/>
          <w:sz w:val="24"/>
          <w:szCs w:val="24"/>
        </w:rPr>
        <w:t>Politeness in Mexico and the United States.</w:t>
      </w:r>
      <w:r w:rsidRPr="009B7AB4">
        <w:rPr>
          <w:rFonts w:ascii="Times New Roman" w:hAnsi="Times New Roman" w:cs="Times New Roman"/>
          <w:sz w:val="24"/>
          <w:szCs w:val="24"/>
        </w:rPr>
        <w:t xml:space="preserve"> Philadelphia: John Benjamins Publishing Compan</w:t>
      </w:r>
      <w:r w:rsidR="00E07187">
        <w:rPr>
          <w:rFonts w:ascii="Times New Roman" w:hAnsi="Times New Roman" w:cs="Times New Roman"/>
          <w:sz w:val="24"/>
          <w:szCs w:val="24"/>
        </w:rPr>
        <w:t>y.</w:t>
      </w:r>
    </w:p>
    <w:p w14:paraId="1B20C02D" w14:textId="25C62476" w:rsidR="00E63963" w:rsidRDefault="00E63963" w:rsidP="00A11581">
      <w:pPr>
        <w:spacing w:line="360" w:lineRule="auto"/>
        <w:ind w:left="1134" w:hanging="1134"/>
        <w:contextualSpacing/>
        <w:rPr>
          <w:rFonts w:ascii="Times New Roman" w:hAnsi="Times New Roman" w:cs="Times New Roman"/>
          <w:sz w:val="24"/>
          <w:szCs w:val="24"/>
          <w:lang w:val="en-US"/>
        </w:rPr>
      </w:pPr>
      <w:r w:rsidRPr="00E63963">
        <w:rPr>
          <w:rFonts w:ascii="Times New Roman" w:hAnsi="Times New Roman" w:cs="Times New Roman"/>
          <w:sz w:val="24"/>
          <w:szCs w:val="24"/>
          <w:lang w:val="en-US"/>
        </w:rPr>
        <w:lastRenderedPageBreak/>
        <w:t xml:space="preserve">Garcia, A. C., </w:t>
      </w:r>
      <w:r>
        <w:rPr>
          <w:rFonts w:ascii="Times New Roman" w:hAnsi="Times New Roman" w:cs="Times New Roman"/>
          <w:sz w:val="24"/>
          <w:szCs w:val="24"/>
          <w:lang w:val="en-US"/>
        </w:rPr>
        <w:t>Standlee</w:t>
      </w:r>
      <w:r w:rsidR="00320EFC">
        <w:rPr>
          <w:rFonts w:ascii="Times New Roman" w:hAnsi="Times New Roman" w:cs="Times New Roman"/>
          <w:sz w:val="24"/>
          <w:szCs w:val="24"/>
          <w:lang w:val="en-US"/>
        </w:rPr>
        <w:t xml:space="preserve">, </w:t>
      </w:r>
      <w:r w:rsidR="00320EFC" w:rsidRPr="00E63963">
        <w:rPr>
          <w:rFonts w:ascii="Times New Roman" w:hAnsi="Times New Roman" w:cs="Times New Roman"/>
          <w:sz w:val="24"/>
          <w:szCs w:val="24"/>
          <w:lang w:val="en-US"/>
        </w:rPr>
        <w:t>A. I.</w:t>
      </w:r>
      <w:r w:rsidRPr="00E63963">
        <w:rPr>
          <w:rFonts w:ascii="Times New Roman" w:hAnsi="Times New Roman" w:cs="Times New Roman"/>
          <w:sz w:val="24"/>
          <w:szCs w:val="24"/>
          <w:lang w:val="en-US"/>
        </w:rPr>
        <w:t xml:space="preserve">, </w:t>
      </w:r>
      <w:r>
        <w:rPr>
          <w:rFonts w:ascii="Times New Roman" w:hAnsi="Times New Roman" w:cs="Times New Roman"/>
          <w:sz w:val="24"/>
          <w:szCs w:val="24"/>
          <w:lang w:val="en-US"/>
        </w:rPr>
        <w:t>Bechkoff</w:t>
      </w:r>
      <w:r w:rsidR="00320EFC">
        <w:rPr>
          <w:rFonts w:ascii="Times New Roman" w:hAnsi="Times New Roman" w:cs="Times New Roman"/>
          <w:sz w:val="24"/>
          <w:szCs w:val="24"/>
          <w:lang w:val="en-US"/>
        </w:rPr>
        <w:t xml:space="preserve">, </w:t>
      </w:r>
      <w:r w:rsidR="00320EFC" w:rsidRPr="00E63963">
        <w:rPr>
          <w:rFonts w:ascii="Times New Roman" w:hAnsi="Times New Roman" w:cs="Times New Roman"/>
          <w:sz w:val="24"/>
          <w:szCs w:val="24"/>
          <w:lang w:val="en-US"/>
        </w:rPr>
        <w:t>J.</w:t>
      </w:r>
      <w:r w:rsidRPr="00E63963">
        <w:rPr>
          <w:rFonts w:ascii="Times New Roman" w:hAnsi="Times New Roman" w:cs="Times New Roman"/>
          <w:sz w:val="24"/>
          <w:szCs w:val="24"/>
          <w:lang w:val="en-US"/>
        </w:rPr>
        <w:t xml:space="preserve"> &amp; </w:t>
      </w:r>
      <w:r>
        <w:rPr>
          <w:rFonts w:ascii="Times New Roman" w:hAnsi="Times New Roman" w:cs="Times New Roman"/>
          <w:sz w:val="24"/>
          <w:szCs w:val="24"/>
          <w:lang w:val="en-US"/>
        </w:rPr>
        <w:t>Cui</w:t>
      </w:r>
      <w:r w:rsidR="00320EFC">
        <w:rPr>
          <w:rFonts w:ascii="Times New Roman" w:hAnsi="Times New Roman" w:cs="Times New Roman"/>
          <w:sz w:val="24"/>
          <w:szCs w:val="24"/>
          <w:lang w:val="en-US"/>
        </w:rPr>
        <w:t>, Y</w:t>
      </w:r>
      <w:r>
        <w:rPr>
          <w:rFonts w:ascii="Times New Roman" w:hAnsi="Times New Roman" w:cs="Times New Roman"/>
          <w:sz w:val="24"/>
          <w:szCs w:val="24"/>
          <w:lang w:val="en-US"/>
        </w:rPr>
        <w:t>.</w:t>
      </w:r>
      <w:r w:rsidRPr="00E63963">
        <w:rPr>
          <w:rFonts w:ascii="Times New Roman" w:hAnsi="Times New Roman" w:cs="Times New Roman"/>
          <w:sz w:val="24"/>
          <w:szCs w:val="24"/>
          <w:lang w:val="en-US"/>
        </w:rPr>
        <w:t xml:space="preserve"> </w:t>
      </w:r>
      <w:r w:rsidR="00320EFC">
        <w:rPr>
          <w:rFonts w:ascii="Times New Roman" w:hAnsi="Times New Roman" w:cs="Times New Roman"/>
          <w:sz w:val="24"/>
          <w:szCs w:val="24"/>
          <w:lang w:val="en-US"/>
        </w:rPr>
        <w:t>(</w:t>
      </w:r>
      <w:r w:rsidRPr="00E63963">
        <w:rPr>
          <w:rFonts w:ascii="Times New Roman" w:hAnsi="Times New Roman" w:cs="Times New Roman"/>
          <w:sz w:val="24"/>
          <w:szCs w:val="24"/>
          <w:lang w:val="en-US"/>
        </w:rPr>
        <w:t>2009</w:t>
      </w:r>
      <w:r w:rsidR="00320EFC">
        <w:rPr>
          <w:rFonts w:ascii="Times New Roman" w:hAnsi="Times New Roman" w:cs="Times New Roman"/>
          <w:sz w:val="24"/>
          <w:szCs w:val="24"/>
          <w:lang w:val="en-US"/>
        </w:rPr>
        <w:t>)</w:t>
      </w:r>
      <w:r w:rsidRPr="00E63963">
        <w:rPr>
          <w:rFonts w:ascii="Times New Roman" w:hAnsi="Times New Roman" w:cs="Times New Roman"/>
          <w:sz w:val="24"/>
          <w:szCs w:val="24"/>
          <w:lang w:val="en-US"/>
        </w:rPr>
        <w:t xml:space="preserve">. Ethnographic Approaches to the Internet and Computer-Mediated Communication. </w:t>
      </w:r>
      <w:r w:rsidRPr="00E63963">
        <w:rPr>
          <w:rFonts w:ascii="Times New Roman" w:hAnsi="Times New Roman" w:cs="Times New Roman"/>
          <w:i/>
          <w:sz w:val="24"/>
          <w:szCs w:val="24"/>
          <w:lang w:val="en-US"/>
        </w:rPr>
        <w:t>Journal of Contemporary Ethnograph</w:t>
      </w:r>
      <w:r>
        <w:rPr>
          <w:rFonts w:ascii="Times New Roman" w:hAnsi="Times New Roman" w:cs="Times New Roman"/>
          <w:i/>
          <w:sz w:val="24"/>
          <w:szCs w:val="24"/>
          <w:lang w:val="en-US"/>
        </w:rPr>
        <w:t>y Volume 38 No. 1 February 2009</w:t>
      </w:r>
      <w:r>
        <w:rPr>
          <w:rFonts w:ascii="Times New Roman" w:hAnsi="Times New Roman" w:cs="Times New Roman"/>
          <w:sz w:val="24"/>
          <w:szCs w:val="24"/>
          <w:lang w:val="en-US"/>
        </w:rPr>
        <w:t xml:space="preserve"> 52-84</w:t>
      </w:r>
      <w:r w:rsidRPr="00E63963">
        <w:rPr>
          <w:rFonts w:ascii="Times New Roman" w:hAnsi="Times New Roman" w:cs="Times New Roman"/>
          <w:i/>
          <w:sz w:val="24"/>
          <w:szCs w:val="24"/>
          <w:lang w:val="en-US"/>
        </w:rPr>
        <w:t>.</w:t>
      </w:r>
    </w:p>
    <w:p w14:paraId="52793292" w14:textId="642F177E" w:rsidR="00ED0E0A" w:rsidRPr="00E07187" w:rsidRDefault="00FA72E5" w:rsidP="00A11581">
      <w:pPr>
        <w:spacing w:line="360" w:lineRule="auto"/>
        <w:ind w:left="1276" w:hanging="1276"/>
        <w:contextualSpacing/>
        <w:rPr>
          <w:rFonts w:ascii="Times New Roman" w:hAnsi="Times New Roman" w:cs="Times New Roman"/>
          <w:sz w:val="24"/>
          <w:szCs w:val="24"/>
          <w:lang w:val="en-US"/>
        </w:rPr>
      </w:pPr>
      <w:r w:rsidRPr="009B7AB4">
        <w:rPr>
          <w:rFonts w:ascii="Times New Roman" w:hAnsi="Times New Roman" w:cs="Times New Roman"/>
          <w:sz w:val="24"/>
          <w:szCs w:val="24"/>
          <w:lang w:val="id-ID"/>
        </w:rPr>
        <w:t xml:space="preserve">Gass, S. M. &amp; Neu, J. </w:t>
      </w:r>
      <w:r w:rsidR="00320EFC">
        <w:rPr>
          <w:rFonts w:ascii="Times New Roman" w:hAnsi="Times New Roman" w:cs="Times New Roman"/>
          <w:sz w:val="24"/>
          <w:szCs w:val="24"/>
          <w:lang w:val="en-US"/>
        </w:rPr>
        <w:t>(</w:t>
      </w:r>
      <w:r w:rsidRPr="009B7AB4">
        <w:rPr>
          <w:rFonts w:ascii="Times New Roman" w:hAnsi="Times New Roman" w:cs="Times New Roman"/>
          <w:sz w:val="24"/>
          <w:szCs w:val="24"/>
          <w:lang w:val="id-ID"/>
        </w:rPr>
        <w:t>1995</w:t>
      </w:r>
      <w:r w:rsidR="00320EFC">
        <w:rPr>
          <w:rFonts w:ascii="Times New Roman" w:hAnsi="Times New Roman" w:cs="Times New Roman"/>
          <w:sz w:val="24"/>
          <w:szCs w:val="24"/>
          <w:lang w:val="en-US"/>
        </w:rPr>
        <w:t>)</w:t>
      </w:r>
      <w:r w:rsidRPr="009B7AB4">
        <w:rPr>
          <w:rFonts w:ascii="Times New Roman" w:hAnsi="Times New Roman" w:cs="Times New Roman"/>
          <w:sz w:val="24"/>
          <w:szCs w:val="24"/>
          <w:lang w:val="id-ID"/>
        </w:rPr>
        <w:t xml:space="preserve">. </w:t>
      </w:r>
      <w:r w:rsidRPr="009B7AB4">
        <w:rPr>
          <w:rFonts w:ascii="Times New Roman" w:hAnsi="Times New Roman" w:cs="Times New Roman"/>
          <w:i/>
          <w:sz w:val="24"/>
          <w:szCs w:val="24"/>
          <w:lang w:val="id-ID"/>
        </w:rPr>
        <w:t>Speech Acts Across Cultures.</w:t>
      </w:r>
      <w:r w:rsidRPr="009B7AB4">
        <w:rPr>
          <w:rFonts w:ascii="Times New Roman" w:hAnsi="Times New Roman" w:cs="Times New Roman"/>
          <w:sz w:val="24"/>
          <w:szCs w:val="24"/>
          <w:lang w:val="id-ID"/>
        </w:rPr>
        <w:t xml:space="preserve"> Berlin: Mouton de Gruyter.</w:t>
      </w:r>
    </w:p>
    <w:p w14:paraId="0E95FC09" w14:textId="02C03DDF" w:rsidR="00FA72E5" w:rsidRPr="00E07187" w:rsidRDefault="00FA72E5" w:rsidP="00A11581">
      <w:pPr>
        <w:spacing w:line="360" w:lineRule="auto"/>
        <w:ind w:left="1276" w:hanging="1276"/>
        <w:contextualSpacing/>
        <w:rPr>
          <w:rFonts w:ascii="Times New Roman" w:hAnsi="Times New Roman" w:cs="Times New Roman"/>
          <w:sz w:val="24"/>
          <w:szCs w:val="24"/>
        </w:rPr>
      </w:pPr>
      <w:r w:rsidRPr="009B7AB4">
        <w:rPr>
          <w:rFonts w:ascii="Times New Roman" w:hAnsi="Times New Roman" w:cs="Times New Roman"/>
          <w:sz w:val="24"/>
          <w:szCs w:val="24"/>
        </w:rPr>
        <w:t xml:space="preserve">Grundy, P. </w:t>
      </w:r>
      <w:r w:rsidR="00320EFC">
        <w:rPr>
          <w:rFonts w:ascii="Times New Roman" w:hAnsi="Times New Roman" w:cs="Times New Roman"/>
          <w:sz w:val="24"/>
          <w:szCs w:val="24"/>
        </w:rPr>
        <w:t>(</w:t>
      </w:r>
      <w:r w:rsidRPr="009B7AB4">
        <w:rPr>
          <w:rFonts w:ascii="Times New Roman" w:hAnsi="Times New Roman" w:cs="Times New Roman"/>
          <w:sz w:val="24"/>
          <w:szCs w:val="24"/>
        </w:rPr>
        <w:t>2000</w:t>
      </w:r>
      <w:r w:rsidR="00320EFC">
        <w:rPr>
          <w:rFonts w:ascii="Times New Roman" w:hAnsi="Times New Roman" w:cs="Times New Roman"/>
          <w:sz w:val="24"/>
          <w:szCs w:val="24"/>
        </w:rPr>
        <w:t>)</w:t>
      </w:r>
      <w:r w:rsidRPr="009B7AB4">
        <w:rPr>
          <w:rFonts w:ascii="Times New Roman" w:hAnsi="Times New Roman" w:cs="Times New Roman"/>
          <w:sz w:val="24"/>
          <w:szCs w:val="24"/>
        </w:rPr>
        <w:t xml:space="preserve">. </w:t>
      </w:r>
      <w:r w:rsidRPr="009B7AB4">
        <w:rPr>
          <w:rFonts w:ascii="Times New Roman" w:hAnsi="Times New Roman" w:cs="Times New Roman"/>
          <w:i/>
          <w:sz w:val="24"/>
          <w:szCs w:val="24"/>
        </w:rPr>
        <w:t>Doing Pragmatics</w:t>
      </w:r>
      <w:r w:rsidRPr="009B7AB4">
        <w:rPr>
          <w:rFonts w:ascii="Times New Roman" w:hAnsi="Times New Roman" w:cs="Times New Roman"/>
          <w:sz w:val="24"/>
          <w:szCs w:val="24"/>
        </w:rPr>
        <w:t>. Second Edit</w:t>
      </w:r>
      <w:r w:rsidR="00E07187">
        <w:rPr>
          <w:rFonts w:ascii="Times New Roman" w:hAnsi="Times New Roman" w:cs="Times New Roman"/>
          <w:sz w:val="24"/>
          <w:szCs w:val="24"/>
        </w:rPr>
        <w:t>ion. London: Arnold Publishers.</w:t>
      </w:r>
    </w:p>
    <w:p w14:paraId="2AF29573" w14:textId="30F030E2" w:rsidR="009B7AB4" w:rsidRPr="009B7AB4" w:rsidRDefault="00FA72E5" w:rsidP="00A11581">
      <w:pPr>
        <w:spacing w:line="360" w:lineRule="auto"/>
        <w:contextualSpacing/>
        <w:rPr>
          <w:rFonts w:ascii="Times New Roman" w:eastAsia="Calibri" w:hAnsi="Times New Roman" w:cs="Times New Roman"/>
          <w:sz w:val="24"/>
          <w:szCs w:val="24"/>
        </w:rPr>
      </w:pPr>
      <w:r w:rsidRPr="009B7AB4">
        <w:rPr>
          <w:rFonts w:ascii="Times New Roman" w:eastAsia="Calibri" w:hAnsi="Times New Roman" w:cs="Times New Roman"/>
          <w:sz w:val="24"/>
          <w:szCs w:val="24"/>
        </w:rPr>
        <w:t xml:space="preserve">Hine, C. </w:t>
      </w:r>
      <w:r w:rsidR="00320EFC">
        <w:rPr>
          <w:rFonts w:ascii="Times New Roman" w:eastAsia="Calibri" w:hAnsi="Times New Roman" w:cs="Times New Roman"/>
          <w:sz w:val="24"/>
          <w:szCs w:val="24"/>
        </w:rPr>
        <w:t>(</w:t>
      </w:r>
      <w:r w:rsidRPr="009B7AB4">
        <w:rPr>
          <w:rFonts w:ascii="Times New Roman" w:eastAsia="Calibri" w:hAnsi="Times New Roman" w:cs="Times New Roman"/>
          <w:sz w:val="24"/>
          <w:szCs w:val="24"/>
        </w:rPr>
        <w:t>2000</w:t>
      </w:r>
      <w:r w:rsidR="00320EFC">
        <w:rPr>
          <w:rFonts w:ascii="Times New Roman" w:eastAsia="Calibri" w:hAnsi="Times New Roman" w:cs="Times New Roman"/>
          <w:sz w:val="24"/>
          <w:szCs w:val="24"/>
        </w:rPr>
        <w:t>)</w:t>
      </w:r>
      <w:r w:rsidRPr="009B7AB4">
        <w:rPr>
          <w:rFonts w:ascii="Times New Roman" w:eastAsia="Calibri" w:hAnsi="Times New Roman" w:cs="Times New Roman"/>
          <w:sz w:val="24"/>
          <w:szCs w:val="24"/>
        </w:rPr>
        <w:t xml:space="preserve">. </w:t>
      </w:r>
      <w:r w:rsidRPr="009B7AB4">
        <w:rPr>
          <w:rFonts w:ascii="Times New Roman" w:eastAsia="Calibri" w:hAnsi="Times New Roman" w:cs="Times New Roman"/>
          <w:i/>
          <w:sz w:val="24"/>
          <w:szCs w:val="24"/>
        </w:rPr>
        <w:t>Virtual Ethnography</w:t>
      </w:r>
      <w:r w:rsidRPr="009B7AB4">
        <w:rPr>
          <w:rFonts w:ascii="Times New Roman" w:eastAsia="Calibri" w:hAnsi="Times New Roman" w:cs="Times New Roman"/>
          <w:sz w:val="24"/>
          <w:szCs w:val="24"/>
        </w:rPr>
        <w:t>.</w:t>
      </w:r>
      <w:r w:rsidR="00E07187">
        <w:rPr>
          <w:rFonts w:ascii="Times New Roman" w:eastAsia="Calibri" w:hAnsi="Times New Roman" w:cs="Times New Roman"/>
          <w:sz w:val="24"/>
          <w:szCs w:val="24"/>
        </w:rPr>
        <w:t xml:space="preserve"> London: Sage Publications Ltd.</w:t>
      </w:r>
    </w:p>
    <w:p w14:paraId="375C2EC0" w14:textId="21BA9C18" w:rsidR="00784CCA" w:rsidRPr="00E07187" w:rsidRDefault="00FA72E5" w:rsidP="00A11581">
      <w:pPr>
        <w:spacing w:line="360" w:lineRule="auto"/>
        <w:ind w:left="1309" w:hanging="1309"/>
        <w:contextualSpacing/>
        <w:rPr>
          <w:rFonts w:ascii="Times New Roman" w:hAnsi="Times New Roman" w:cs="Times New Roman"/>
          <w:sz w:val="24"/>
          <w:szCs w:val="24"/>
          <w:lang w:val="en-US"/>
        </w:rPr>
      </w:pPr>
      <w:r w:rsidRPr="009B7AB4">
        <w:rPr>
          <w:rFonts w:ascii="Times New Roman" w:hAnsi="Times New Roman" w:cs="Times New Roman"/>
          <w:sz w:val="24"/>
          <w:szCs w:val="24"/>
          <w:lang w:val="id-ID"/>
        </w:rPr>
        <w:t>Ishihara, N. &amp; Cohen</w:t>
      </w:r>
      <w:r w:rsidR="00320EFC">
        <w:rPr>
          <w:rFonts w:ascii="Times New Roman" w:hAnsi="Times New Roman" w:cs="Times New Roman"/>
          <w:sz w:val="24"/>
          <w:szCs w:val="24"/>
          <w:lang w:val="en-US"/>
        </w:rPr>
        <w:t>, A. D</w:t>
      </w:r>
      <w:r w:rsidRPr="009B7AB4">
        <w:rPr>
          <w:rFonts w:ascii="Times New Roman" w:hAnsi="Times New Roman" w:cs="Times New Roman"/>
          <w:sz w:val="24"/>
          <w:szCs w:val="24"/>
          <w:lang w:val="id-ID"/>
        </w:rPr>
        <w:t xml:space="preserve">. </w:t>
      </w:r>
      <w:r w:rsidR="00320EFC">
        <w:rPr>
          <w:rFonts w:ascii="Times New Roman" w:hAnsi="Times New Roman" w:cs="Times New Roman"/>
          <w:sz w:val="24"/>
          <w:szCs w:val="24"/>
          <w:lang w:val="en-US"/>
        </w:rPr>
        <w:t>(</w:t>
      </w:r>
      <w:r w:rsidRPr="009B7AB4">
        <w:rPr>
          <w:rFonts w:ascii="Times New Roman" w:hAnsi="Times New Roman" w:cs="Times New Roman"/>
          <w:sz w:val="24"/>
          <w:szCs w:val="24"/>
          <w:lang w:val="id-ID"/>
        </w:rPr>
        <w:t>2010</w:t>
      </w:r>
      <w:r w:rsidR="00320EFC">
        <w:rPr>
          <w:rFonts w:ascii="Times New Roman" w:hAnsi="Times New Roman" w:cs="Times New Roman"/>
          <w:sz w:val="24"/>
          <w:szCs w:val="24"/>
          <w:lang w:val="en-US"/>
        </w:rPr>
        <w:t>)</w:t>
      </w:r>
      <w:r w:rsidRPr="009B7AB4">
        <w:rPr>
          <w:rFonts w:ascii="Times New Roman" w:hAnsi="Times New Roman" w:cs="Times New Roman"/>
          <w:sz w:val="24"/>
          <w:szCs w:val="24"/>
          <w:lang w:val="id-ID"/>
        </w:rPr>
        <w:t xml:space="preserve">. </w:t>
      </w:r>
      <w:r w:rsidRPr="009B7AB4">
        <w:rPr>
          <w:rFonts w:ascii="Times New Roman" w:hAnsi="Times New Roman" w:cs="Times New Roman"/>
          <w:i/>
          <w:sz w:val="24"/>
          <w:szCs w:val="24"/>
          <w:lang w:val="id-ID"/>
        </w:rPr>
        <w:t>Teaching and Learning Pragmatics: Where Language and Culture Meet.</w:t>
      </w:r>
      <w:r w:rsidRPr="009B7AB4">
        <w:rPr>
          <w:rFonts w:ascii="Times New Roman" w:hAnsi="Times New Roman" w:cs="Times New Roman"/>
          <w:sz w:val="24"/>
          <w:szCs w:val="24"/>
          <w:lang w:val="id-ID"/>
        </w:rPr>
        <w:t xml:space="preserve"> Great Brit</w:t>
      </w:r>
      <w:r w:rsidR="00E07187">
        <w:rPr>
          <w:rFonts w:ascii="Times New Roman" w:hAnsi="Times New Roman" w:cs="Times New Roman"/>
          <w:sz w:val="24"/>
          <w:szCs w:val="24"/>
          <w:lang w:val="id-ID"/>
        </w:rPr>
        <w:t>ain: Pearson Education Limited.</w:t>
      </w:r>
    </w:p>
    <w:p w14:paraId="667A4AA6" w14:textId="2A8F5049" w:rsidR="006E13B5" w:rsidRPr="00E07187" w:rsidRDefault="006E13B5" w:rsidP="00A11581">
      <w:pPr>
        <w:autoSpaceDE w:val="0"/>
        <w:autoSpaceDN w:val="0"/>
        <w:adjustRightInd w:val="0"/>
        <w:spacing w:line="360" w:lineRule="auto"/>
        <w:ind w:left="1195" w:hanging="1195"/>
        <w:rPr>
          <w:rFonts w:ascii="Times New Roman" w:eastAsia="Calibri" w:hAnsi="Times New Roman" w:cs="Times New Roman"/>
          <w:sz w:val="24"/>
          <w:szCs w:val="24"/>
          <w:lang w:val="en-US"/>
        </w:rPr>
      </w:pPr>
      <w:r w:rsidRPr="006E13B5">
        <w:rPr>
          <w:rFonts w:ascii="Times New Roman" w:eastAsia="Calibri" w:hAnsi="Times New Roman" w:cs="Times New Roman"/>
          <w:sz w:val="24"/>
          <w:szCs w:val="24"/>
          <w:lang w:val="en-US"/>
        </w:rPr>
        <w:t xml:space="preserve">Kozinets, R. V. </w:t>
      </w:r>
      <w:r w:rsidR="00320EFC">
        <w:rPr>
          <w:rFonts w:ascii="Times New Roman" w:eastAsia="Calibri" w:hAnsi="Times New Roman" w:cs="Times New Roman"/>
          <w:sz w:val="24"/>
          <w:szCs w:val="24"/>
          <w:lang w:val="en-US"/>
        </w:rPr>
        <w:t>(</w:t>
      </w:r>
      <w:r w:rsidRPr="006E13B5">
        <w:rPr>
          <w:rFonts w:ascii="Times New Roman" w:eastAsia="Calibri" w:hAnsi="Times New Roman" w:cs="Times New Roman"/>
          <w:sz w:val="24"/>
          <w:szCs w:val="24"/>
          <w:lang w:val="en-US"/>
        </w:rPr>
        <w:t>2002</w:t>
      </w:r>
      <w:r w:rsidR="00320EFC">
        <w:rPr>
          <w:rFonts w:ascii="Times New Roman" w:eastAsia="Calibri" w:hAnsi="Times New Roman" w:cs="Times New Roman"/>
          <w:sz w:val="24"/>
          <w:szCs w:val="24"/>
          <w:lang w:val="en-US"/>
        </w:rPr>
        <w:t>)</w:t>
      </w:r>
      <w:r w:rsidRPr="006E13B5">
        <w:rPr>
          <w:rFonts w:ascii="Times New Roman" w:eastAsia="Calibri" w:hAnsi="Times New Roman" w:cs="Times New Roman"/>
          <w:sz w:val="24"/>
          <w:szCs w:val="24"/>
          <w:lang w:val="en-US"/>
        </w:rPr>
        <w:t xml:space="preserve">. The Field Behind the Screen: Using Netnography for Marketing Research in Online Communities. </w:t>
      </w:r>
      <w:r w:rsidRPr="006E13B5">
        <w:rPr>
          <w:rFonts w:ascii="Times New Roman" w:eastAsia="Calibri" w:hAnsi="Times New Roman" w:cs="Times New Roman"/>
          <w:i/>
          <w:sz w:val="24"/>
          <w:szCs w:val="24"/>
          <w:lang w:val="en-US"/>
        </w:rPr>
        <w:t>Journal of Ma</w:t>
      </w:r>
      <w:r>
        <w:rPr>
          <w:rFonts w:ascii="Times New Roman" w:eastAsia="Calibri" w:hAnsi="Times New Roman" w:cs="Times New Roman"/>
          <w:i/>
          <w:sz w:val="24"/>
          <w:szCs w:val="24"/>
          <w:lang w:val="en-US"/>
        </w:rPr>
        <w:t>rketing Research No. 39 February</w:t>
      </w:r>
      <w:r w:rsidRPr="006E13B5">
        <w:rPr>
          <w:rFonts w:ascii="Times New Roman" w:eastAsia="Calibri" w:hAnsi="Times New Roman" w:cs="Times New Roman"/>
          <w:i/>
          <w:sz w:val="24"/>
          <w:szCs w:val="24"/>
          <w:lang w:val="en-US"/>
        </w:rPr>
        <w:t xml:space="preserve"> 2010</w:t>
      </w:r>
      <w:r>
        <w:rPr>
          <w:rFonts w:ascii="Times New Roman" w:eastAsia="Calibri" w:hAnsi="Times New Roman" w:cs="Times New Roman"/>
          <w:sz w:val="24"/>
          <w:szCs w:val="24"/>
          <w:lang w:val="en-US"/>
        </w:rPr>
        <w:t xml:space="preserve"> 61-72</w:t>
      </w:r>
      <w:r w:rsidR="00E07187">
        <w:rPr>
          <w:rFonts w:ascii="Times New Roman" w:eastAsia="Calibri" w:hAnsi="Times New Roman" w:cs="Times New Roman"/>
          <w:sz w:val="24"/>
          <w:szCs w:val="24"/>
          <w:lang w:val="en-US"/>
        </w:rPr>
        <w:t>.</w:t>
      </w:r>
    </w:p>
    <w:p w14:paraId="7C8EA668" w14:textId="7A721A94" w:rsidR="00FA72E5" w:rsidRPr="009B7AB4" w:rsidRDefault="006E13B5" w:rsidP="00A11581">
      <w:pPr>
        <w:spacing w:line="360" w:lineRule="auto"/>
        <w:ind w:left="1309" w:hanging="1309"/>
        <w:contextualSpacing/>
        <w:rPr>
          <w:rFonts w:ascii="Times New Roman" w:hAnsi="Times New Roman" w:cs="Times New Roman"/>
          <w:sz w:val="24"/>
          <w:szCs w:val="24"/>
        </w:rPr>
      </w:pPr>
      <w:r>
        <w:rPr>
          <w:rFonts w:ascii="Times New Roman" w:hAnsi="Times New Roman" w:cs="Times New Roman"/>
          <w:sz w:val="24"/>
          <w:szCs w:val="24"/>
        </w:rPr>
        <w:t>______________.</w:t>
      </w:r>
      <w:r w:rsidR="00FA72E5" w:rsidRPr="009B7AB4">
        <w:rPr>
          <w:rFonts w:ascii="Times New Roman" w:hAnsi="Times New Roman" w:cs="Times New Roman"/>
          <w:sz w:val="24"/>
          <w:szCs w:val="24"/>
        </w:rPr>
        <w:t xml:space="preserve"> </w:t>
      </w:r>
      <w:r w:rsidR="00320EFC">
        <w:rPr>
          <w:rFonts w:ascii="Times New Roman" w:hAnsi="Times New Roman" w:cs="Times New Roman"/>
          <w:sz w:val="24"/>
          <w:szCs w:val="24"/>
        </w:rPr>
        <w:t>(</w:t>
      </w:r>
      <w:r w:rsidR="00FA72E5" w:rsidRPr="009B7AB4">
        <w:rPr>
          <w:rFonts w:ascii="Times New Roman" w:hAnsi="Times New Roman" w:cs="Times New Roman"/>
          <w:sz w:val="24"/>
          <w:szCs w:val="24"/>
        </w:rPr>
        <w:t>2010</w:t>
      </w:r>
      <w:r w:rsidR="00320EFC">
        <w:rPr>
          <w:rFonts w:ascii="Times New Roman" w:hAnsi="Times New Roman" w:cs="Times New Roman"/>
          <w:sz w:val="24"/>
          <w:szCs w:val="24"/>
        </w:rPr>
        <w:t>)</w:t>
      </w:r>
      <w:r w:rsidR="00FA72E5" w:rsidRPr="009B7AB4">
        <w:rPr>
          <w:rFonts w:ascii="Times New Roman" w:hAnsi="Times New Roman" w:cs="Times New Roman"/>
          <w:sz w:val="24"/>
          <w:szCs w:val="24"/>
        </w:rPr>
        <w:t xml:space="preserve">. </w:t>
      </w:r>
      <w:r w:rsidR="00FA72E5" w:rsidRPr="009B7AB4">
        <w:rPr>
          <w:rFonts w:ascii="Times New Roman" w:hAnsi="Times New Roman" w:cs="Times New Roman"/>
          <w:i/>
          <w:sz w:val="24"/>
          <w:szCs w:val="24"/>
        </w:rPr>
        <w:t>Netnography: Doing Ethnographic Research Online</w:t>
      </w:r>
      <w:r w:rsidR="00FA72E5" w:rsidRPr="009B7AB4">
        <w:rPr>
          <w:rFonts w:ascii="Times New Roman" w:hAnsi="Times New Roman" w:cs="Times New Roman"/>
          <w:sz w:val="24"/>
          <w:szCs w:val="24"/>
        </w:rPr>
        <w:t>. Thousa</w:t>
      </w:r>
      <w:r w:rsidR="00E07187">
        <w:rPr>
          <w:rFonts w:ascii="Times New Roman" w:hAnsi="Times New Roman" w:cs="Times New Roman"/>
          <w:sz w:val="24"/>
          <w:szCs w:val="24"/>
        </w:rPr>
        <w:t>nd Oaks, CA: Sage Publications.</w:t>
      </w:r>
    </w:p>
    <w:p w14:paraId="0792D766" w14:textId="5232D2D2" w:rsidR="00E153E1" w:rsidRDefault="00E153E1" w:rsidP="00A11581">
      <w:pPr>
        <w:spacing w:line="360" w:lineRule="auto"/>
        <w:ind w:left="1309" w:hanging="1309"/>
        <w:contextualSpacing/>
        <w:rPr>
          <w:rFonts w:ascii="Times New Roman" w:hAnsi="Times New Roman" w:cs="Times New Roman"/>
          <w:sz w:val="24"/>
          <w:szCs w:val="24"/>
        </w:rPr>
      </w:pPr>
      <w:r>
        <w:rPr>
          <w:rFonts w:ascii="Times New Roman" w:hAnsi="Times New Roman" w:cs="Times New Roman"/>
          <w:sz w:val="24"/>
          <w:szCs w:val="24"/>
        </w:rPr>
        <w:t xml:space="preserve">Lane, D. R. </w:t>
      </w:r>
      <w:r w:rsidR="00320EFC">
        <w:rPr>
          <w:rFonts w:ascii="Times New Roman" w:hAnsi="Times New Roman" w:cs="Times New Roman"/>
          <w:sz w:val="24"/>
          <w:szCs w:val="24"/>
        </w:rPr>
        <w:t>(</w:t>
      </w:r>
      <w:r>
        <w:rPr>
          <w:rFonts w:ascii="Times New Roman" w:hAnsi="Times New Roman" w:cs="Times New Roman"/>
          <w:sz w:val="24"/>
          <w:szCs w:val="24"/>
        </w:rPr>
        <w:t>1994</w:t>
      </w:r>
      <w:r w:rsidR="00320EFC">
        <w:rPr>
          <w:rFonts w:ascii="Times New Roman" w:hAnsi="Times New Roman" w:cs="Times New Roman"/>
          <w:sz w:val="24"/>
          <w:szCs w:val="24"/>
        </w:rPr>
        <w:t>)</w:t>
      </w:r>
      <w:r>
        <w:rPr>
          <w:rFonts w:ascii="Times New Roman" w:hAnsi="Times New Roman" w:cs="Times New Roman"/>
          <w:sz w:val="24"/>
          <w:szCs w:val="24"/>
        </w:rPr>
        <w:t xml:space="preserve">. Computer-Mediated Communication in the Classroom: Asset or Liability? </w:t>
      </w:r>
      <w:r>
        <w:rPr>
          <w:rFonts w:ascii="Times New Roman" w:hAnsi="Times New Roman" w:cs="Times New Roman"/>
          <w:i/>
          <w:sz w:val="24"/>
          <w:szCs w:val="24"/>
        </w:rPr>
        <w:t>Interconnect ’94 Teaching, Learning &amp; Technology Conference October 14, 1994.</w:t>
      </w:r>
    </w:p>
    <w:p w14:paraId="275E2206" w14:textId="6F0863E8" w:rsidR="00FA72E5" w:rsidRPr="00E07187" w:rsidRDefault="00FA72E5" w:rsidP="00A11581">
      <w:pPr>
        <w:spacing w:line="360" w:lineRule="auto"/>
        <w:ind w:left="1309" w:hanging="1309"/>
        <w:contextualSpacing/>
        <w:rPr>
          <w:rFonts w:ascii="Times New Roman" w:hAnsi="Times New Roman" w:cs="Times New Roman"/>
          <w:sz w:val="24"/>
          <w:szCs w:val="24"/>
        </w:rPr>
      </w:pPr>
      <w:r w:rsidRPr="009B7AB4">
        <w:rPr>
          <w:rFonts w:ascii="Times New Roman" w:hAnsi="Times New Roman" w:cs="Times New Roman"/>
          <w:sz w:val="24"/>
          <w:szCs w:val="24"/>
        </w:rPr>
        <w:t xml:space="preserve">Leech, G. </w:t>
      </w:r>
      <w:r w:rsidR="00320EFC">
        <w:rPr>
          <w:rFonts w:ascii="Times New Roman" w:hAnsi="Times New Roman" w:cs="Times New Roman"/>
          <w:sz w:val="24"/>
          <w:szCs w:val="24"/>
        </w:rPr>
        <w:t>(</w:t>
      </w:r>
      <w:r w:rsidRPr="009B7AB4">
        <w:rPr>
          <w:rFonts w:ascii="Times New Roman" w:hAnsi="Times New Roman" w:cs="Times New Roman"/>
          <w:sz w:val="24"/>
          <w:szCs w:val="24"/>
        </w:rPr>
        <w:t>1983</w:t>
      </w:r>
      <w:r w:rsidR="00320EFC">
        <w:rPr>
          <w:rFonts w:ascii="Times New Roman" w:hAnsi="Times New Roman" w:cs="Times New Roman"/>
          <w:sz w:val="24"/>
          <w:szCs w:val="24"/>
        </w:rPr>
        <w:t>)</w:t>
      </w:r>
      <w:r w:rsidRPr="009B7AB4">
        <w:rPr>
          <w:rFonts w:ascii="Times New Roman" w:hAnsi="Times New Roman" w:cs="Times New Roman"/>
          <w:sz w:val="24"/>
          <w:szCs w:val="24"/>
        </w:rPr>
        <w:t xml:space="preserve">. </w:t>
      </w:r>
      <w:r w:rsidRPr="009B7AB4">
        <w:rPr>
          <w:rFonts w:ascii="Times New Roman" w:hAnsi="Times New Roman" w:cs="Times New Roman"/>
          <w:i/>
          <w:sz w:val="24"/>
          <w:szCs w:val="24"/>
        </w:rPr>
        <w:t xml:space="preserve">Principles of Pragmatics. </w:t>
      </w:r>
      <w:r w:rsidR="00E07187">
        <w:rPr>
          <w:rFonts w:ascii="Times New Roman" w:hAnsi="Times New Roman" w:cs="Times New Roman"/>
          <w:sz w:val="24"/>
          <w:szCs w:val="24"/>
        </w:rPr>
        <w:t>New York: Longman Inc.</w:t>
      </w:r>
    </w:p>
    <w:p w14:paraId="614BFBF9" w14:textId="646BE2C0" w:rsidR="009B7AB4" w:rsidRPr="009B7AB4" w:rsidRDefault="00FA72E5" w:rsidP="00A11581">
      <w:pPr>
        <w:spacing w:line="360" w:lineRule="auto"/>
        <w:ind w:left="1309" w:hanging="1309"/>
        <w:contextualSpacing/>
        <w:rPr>
          <w:rFonts w:ascii="Times New Roman" w:hAnsi="Times New Roman" w:cs="Times New Roman"/>
          <w:sz w:val="24"/>
          <w:szCs w:val="24"/>
        </w:rPr>
      </w:pPr>
      <w:r w:rsidRPr="009B7AB4">
        <w:rPr>
          <w:rFonts w:ascii="Times New Roman" w:hAnsi="Times New Roman" w:cs="Times New Roman"/>
          <w:sz w:val="24"/>
          <w:szCs w:val="24"/>
        </w:rPr>
        <w:t>Levinson, S.</w:t>
      </w:r>
      <w:r w:rsidR="008E194C">
        <w:rPr>
          <w:rFonts w:ascii="Times New Roman" w:hAnsi="Times New Roman" w:cs="Times New Roman"/>
          <w:sz w:val="24"/>
          <w:szCs w:val="24"/>
        </w:rPr>
        <w:t xml:space="preserve"> </w:t>
      </w:r>
      <w:r w:rsidRPr="009B7AB4">
        <w:rPr>
          <w:rFonts w:ascii="Times New Roman" w:hAnsi="Times New Roman" w:cs="Times New Roman"/>
          <w:sz w:val="24"/>
          <w:szCs w:val="24"/>
        </w:rPr>
        <w:t xml:space="preserve">C. </w:t>
      </w:r>
      <w:r w:rsidR="00320EFC">
        <w:rPr>
          <w:rFonts w:ascii="Times New Roman" w:hAnsi="Times New Roman" w:cs="Times New Roman"/>
          <w:sz w:val="24"/>
          <w:szCs w:val="24"/>
        </w:rPr>
        <w:t>(</w:t>
      </w:r>
      <w:r w:rsidRPr="009B7AB4">
        <w:rPr>
          <w:rFonts w:ascii="Times New Roman" w:hAnsi="Times New Roman" w:cs="Times New Roman"/>
          <w:sz w:val="24"/>
          <w:szCs w:val="24"/>
        </w:rPr>
        <w:t>1985</w:t>
      </w:r>
      <w:r w:rsidR="00320EFC">
        <w:rPr>
          <w:rFonts w:ascii="Times New Roman" w:hAnsi="Times New Roman" w:cs="Times New Roman"/>
          <w:sz w:val="24"/>
          <w:szCs w:val="24"/>
        </w:rPr>
        <w:t>)</w:t>
      </w:r>
      <w:r w:rsidRPr="009B7AB4">
        <w:rPr>
          <w:rFonts w:ascii="Times New Roman" w:hAnsi="Times New Roman" w:cs="Times New Roman"/>
          <w:sz w:val="24"/>
          <w:szCs w:val="24"/>
        </w:rPr>
        <w:t xml:space="preserve">. </w:t>
      </w:r>
      <w:r w:rsidRPr="009B7AB4">
        <w:rPr>
          <w:rFonts w:ascii="Times New Roman" w:hAnsi="Times New Roman" w:cs="Times New Roman"/>
          <w:i/>
          <w:sz w:val="24"/>
          <w:szCs w:val="24"/>
        </w:rPr>
        <w:t xml:space="preserve">Pragmatics. </w:t>
      </w:r>
      <w:r w:rsidRPr="009B7AB4">
        <w:rPr>
          <w:rFonts w:ascii="Times New Roman" w:hAnsi="Times New Roman" w:cs="Times New Roman"/>
          <w:sz w:val="24"/>
          <w:szCs w:val="24"/>
        </w:rPr>
        <w:t>Cambrid</w:t>
      </w:r>
      <w:r w:rsidR="00E07187">
        <w:rPr>
          <w:rFonts w:ascii="Times New Roman" w:hAnsi="Times New Roman" w:cs="Times New Roman"/>
          <w:sz w:val="24"/>
          <w:szCs w:val="24"/>
        </w:rPr>
        <w:t>ge: Cambridge University Press.</w:t>
      </w:r>
    </w:p>
    <w:p w14:paraId="3B0E5759" w14:textId="79FB15A1" w:rsidR="009B7AB4" w:rsidRPr="009B7AB4" w:rsidRDefault="00FA72E5" w:rsidP="00A11581">
      <w:pPr>
        <w:autoSpaceDE w:val="0"/>
        <w:autoSpaceDN w:val="0"/>
        <w:adjustRightInd w:val="0"/>
        <w:spacing w:line="360" w:lineRule="auto"/>
        <w:ind w:left="1260" w:hanging="1260"/>
        <w:rPr>
          <w:rFonts w:ascii="Times New Roman" w:hAnsi="Times New Roman" w:cs="Times New Roman"/>
          <w:sz w:val="24"/>
          <w:szCs w:val="24"/>
        </w:rPr>
      </w:pPr>
      <w:r w:rsidRPr="009B7AB4">
        <w:rPr>
          <w:rFonts w:ascii="Times New Roman" w:hAnsi="Times New Roman" w:cs="Times New Roman"/>
          <w:sz w:val="24"/>
          <w:szCs w:val="24"/>
        </w:rPr>
        <w:t xml:space="preserve">Perry, M. </w:t>
      </w:r>
      <w:r w:rsidR="00320EFC">
        <w:rPr>
          <w:rFonts w:ascii="Times New Roman" w:hAnsi="Times New Roman" w:cs="Times New Roman"/>
          <w:sz w:val="24"/>
          <w:szCs w:val="24"/>
        </w:rPr>
        <w:t>(</w:t>
      </w:r>
      <w:r w:rsidRPr="009B7AB4">
        <w:rPr>
          <w:rFonts w:ascii="Times New Roman" w:hAnsi="Times New Roman" w:cs="Times New Roman"/>
          <w:sz w:val="24"/>
          <w:szCs w:val="24"/>
        </w:rPr>
        <w:t>2010</w:t>
      </w:r>
      <w:r w:rsidR="00320EFC">
        <w:rPr>
          <w:rFonts w:ascii="Times New Roman" w:hAnsi="Times New Roman" w:cs="Times New Roman"/>
          <w:sz w:val="24"/>
          <w:szCs w:val="24"/>
        </w:rPr>
        <w:t>)</w:t>
      </w:r>
      <w:r w:rsidRPr="009B7AB4">
        <w:rPr>
          <w:rFonts w:ascii="Times New Roman" w:hAnsi="Times New Roman" w:cs="Times New Roman"/>
          <w:sz w:val="24"/>
          <w:szCs w:val="24"/>
        </w:rPr>
        <w:t xml:space="preserve">. </w:t>
      </w:r>
      <w:r w:rsidRPr="009B7AB4">
        <w:rPr>
          <w:rFonts w:ascii="Times New Roman" w:hAnsi="Times New Roman" w:cs="Times New Roman"/>
          <w:i/>
          <w:sz w:val="24"/>
          <w:szCs w:val="24"/>
        </w:rPr>
        <w:t>Face to Face Versus Computer Mediated Communication Couples Satisfaction and Experience Across Conditions</w:t>
      </w:r>
      <w:r w:rsidRPr="009B7AB4">
        <w:rPr>
          <w:rFonts w:ascii="Times New Roman" w:hAnsi="Times New Roman" w:cs="Times New Roman"/>
          <w:sz w:val="24"/>
          <w:szCs w:val="24"/>
        </w:rPr>
        <w:t>. Unpublished Thesi</w:t>
      </w:r>
      <w:r w:rsidR="00E07187">
        <w:rPr>
          <w:rFonts w:ascii="Times New Roman" w:hAnsi="Times New Roman" w:cs="Times New Roman"/>
          <w:sz w:val="24"/>
          <w:szCs w:val="24"/>
        </w:rPr>
        <w:t xml:space="preserve">s. </w:t>
      </w:r>
      <w:r w:rsidR="00320EFC">
        <w:rPr>
          <w:rFonts w:ascii="Times New Roman" w:hAnsi="Times New Roman" w:cs="Times New Roman"/>
          <w:sz w:val="24"/>
          <w:szCs w:val="24"/>
        </w:rPr>
        <w:t>Kentucky</w:t>
      </w:r>
      <w:r w:rsidR="00E07187">
        <w:rPr>
          <w:rFonts w:ascii="Times New Roman" w:hAnsi="Times New Roman" w:cs="Times New Roman"/>
          <w:sz w:val="24"/>
          <w:szCs w:val="24"/>
        </w:rPr>
        <w:t>: University of Kentucky.</w:t>
      </w:r>
    </w:p>
    <w:p w14:paraId="3039CDA5" w14:textId="216133F8" w:rsidR="00FA72E5" w:rsidRPr="00E07187" w:rsidRDefault="00FA72E5" w:rsidP="00A11581">
      <w:pPr>
        <w:spacing w:line="360" w:lineRule="auto"/>
        <w:ind w:left="1276" w:hanging="1276"/>
        <w:contextualSpacing/>
        <w:rPr>
          <w:rFonts w:ascii="Times New Roman" w:hAnsi="Times New Roman" w:cs="Times New Roman"/>
          <w:sz w:val="24"/>
          <w:szCs w:val="24"/>
        </w:rPr>
      </w:pPr>
      <w:r w:rsidRPr="009B7AB4">
        <w:rPr>
          <w:rFonts w:ascii="Times New Roman" w:hAnsi="Times New Roman" w:cs="Times New Roman"/>
          <w:sz w:val="24"/>
          <w:szCs w:val="24"/>
        </w:rPr>
        <w:t xml:space="preserve">Searle, J. R. </w:t>
      </w:r>
      <w:r w:rsidR="00320EFC">
        <w:rPr>
          <w:rFonts w:ascii="Times New Roman" w:hAnsi="Times New Roman" w:cs="Times New Roman"/>
          <w:sz w:val="24"/>
          <w:szCs w:val="24"/>
        </w:rPr>
        <w:t>(</w:t>
      </w:r>
      <w:r w:rsidRPr="009B7AB4">
        <w:rPr>
          <w:rFonts w:ascii="Times New Roman" w:hAnsi="Times New Roman" w:cs="Times New Roman"/>
          <w:sz w:val="24"/>
          <w:szCs w:val="24"/>
        </w:rPr>
        <w:t>1969</w:t>
      </w:r>
      <w:r w:rsidR="00320EFC">
        <w:rPr>
          <w:rFonts w:ascii="Times New Roman" w:hAnsi="Times New Roman" w:cs="Times New Roman"/>
          <w:sz w:val="24"/>
          <w:szCs w:val="24"/>
        </w:rPr>
        <w:t>)</w:t>
      </w:r>
      <w:r w:rsidRPr="009B7AB4">
        <w:rPr>
          <w:rFonts w:ascii="Times New Roman" w:hAnsi="Times New Roman" w:cs="Times New Roman"/>
          <w:sz w:val="24"/>
          <w:szCs w:val="24"/>
        </w:rPr>
        <w:t xml:space="preserve">. </w:t>
      </w:r>
      <w:r w:rsidRPr="009B7AB4">
        <w:rPr>
          <w:rFonts w:ascii="Times New Roman" w:hAnsi="Times New Roman" w:cs="Times New Roman"/>
          <w:i/>
          <w:sz w:val="24"/>
          <w:szCs w:val="24"/>
        </w:rPr>
        <w:t>Speech Acts: An Essay in the Philosophy of Language</w:t>
      </w:r>
      <w:r w:rsidRPr="009B7AB4">
        <w:rPr>
          <w:rFonts w:ascii="Times New Roman" w:hAnsi="Times New Roman" w:cs="Times New Roman"/>
          <w:sz w:val="24"/>
          <w:szCs w:val="24"/>
        </w:rPr>
        <w:t>. Cambrid</w:t>
      </w:r>
      <w:r w:rsidR="00E07187">
        <w:rPr>
          <w:rFonts w:ascii="Times New Roman" w:hAnsi="Times New Roman" w:cs="Times New Roman"/>
          <w:sz w:val="24"/>
          <w:szCs w:val="24"/>
        </w:rPr>
        <w:t>ge: Cambridge University Press.</w:t>
      </w:r>
    </w:p>
    <w:p w14:paraId="34930464" w14:textId="1D58104F" w:rsidR="00FA72E5" w:rsidRPr="00E07187" w:rsidRDefault="00FA72E5" w:rsidP="00A11581">
      <w:pPr>
        <w:spacing w:line="360" w:lineRule="auto"/>
        <w:ind w:left="1276" w:hanging="1276"/>
        <w:contextualSpacing/>
        <w:rPr>
          <w:rFonts w:ascii="Times New Roman" w:hAnsi="Times New Roman" w:cs="Times New Roman"/>
          <w:sz w:val="24"/>
          <w:szCs w:val="24"/>
        </w:rPr>
      </w:pPr>
      <w:r w:rsidRPr="009B7AB4">
        <w:rPr>
          <w:rFonts w:ascii="Times New Roman" w:hAnsi="Times New Roman" w:cs="Times New Roman"/>
          <w:sz w:val="24"/>
          <w:szCs w:val="24"/>
        </w:rPr>
        <w:t>_________</w:t>
      </w:r>
      <w:r w:rsidR="006E13B5">
        <w:rPr>
          <w:rFonts w:ascii="Times New Roman" w:hAnsi="Times New Roman" w:cs="Times New Roman"/>
          <w:sz w:val="24"/>
          <w:szCs w:val="24"/>
        </w:rPr>
        <w:t>__</w:t>
      </w:r>
      <w:r w:rsidRPr="009B7AB4">
        <w:rPr>
          <w:rFonts w:ascii="Times New Roman" w:hAnsi="Times New Roman" w:cs="Times New Roman"/>
          <w:sz w:val="24"/>
          <w:szCs w:val="24"/>
        </w:rPr>
        <w:t xml:space="preserve">. </w:t>
      </w:r>
      <w:r w:rsidR="00320EFC">
        <w:rPr>
          <w:rFonts w:ascii="Times New Roman" w:hAnsi="Times New Roman" w:cs="Times New Roman"/>
          <w:sz w:val="24"/>
          <w:szCs w:val="24"/>
        </w:rPr>
        <w:t>(</w:t>
      </w:r>
      <w:r w:rsidRPr="009B7AB4">
        <w:rPr>
          <w:rFonts w:ascii="Times New Roman" w:hAnsi="Times New Roman" w:cs="Times New Roman"/>
          <w:sz w:val="24"/>
          <w:szCs w:val="24"/>
        </w:rPr>
        <w:t>1975</w:t>
      </w:r>
      <w:r w:rsidR="00320EFC">
        <w:rPr>
          <w:rFonts w:ascii="Times New Roman" w:hAnsi="Times New Roman" w:cs="Times New Roman"/>
          <w:sz w:val="24"/>
          <w:szCs w:val="24"/>
        </w:rPr>
        <w:t>)</w:t>
      </w:r>
      <w:r w:rsidRPr="009B7AB4">
        <w:rPr>
          <w:rFonts w:ascii="Times New Roman" w:hAnsi="Times New Roman" w:cs="Times New Roman"/>
          <w:sz w:val="24"/>
          <w:szCs w:val="24"/>
        </w:rPr>
        <w:t xml:space="preserve">. Indirect Speech Acts. </w:t>
      </w:r>
      <w:r w:rsidRPr="009B7AB4">
        <w:rPr>
          <w:rFonts w:ascii="Times New Roman" w:hAnsi="Times New Roman" w:cs="Times New Roman"/>
          <w:sz w:val="24"/>
          <w:szCs w:val="24"/>
          <w:lang w:val="id-ID"/>
        </w:rPr>
        <w:t>Dalam</w:t>
      </w:r>
      <w:r w:rsidRPr="009B7AB4">
        <w:rPr>
          <w:rFonts w:ascii="Times New Roman" w:hAnsi="Times New Roman" w:cs="Times New Roman"/>
          <w:sz w:val="24"/>
          <w:szCs w:val="24"/>
        </w:rPr>
        <w:t xml:space="preserve"> P. Cole and J. Morgan (Eds.), </w:t>
      </w:r>
      <w:r w:rsidRPr="009B7AB4">
        <w:rPr>
          <w:rFonts w:ascii="Times New Roman" w:hAnsi="Times New Roman" w:cs="Times New Roman"/>
          <w:i/>
          <w:sz w:val="24"/>
          <w:szCs w:val="24"/>
        </w:rPr>
        <w:t>Syntax and Semantics</w:t>
      </w:r>
      <w:r w:rsidRPr="009B7AB4">
        <w:rPr>
          <w:rFonts w:ascii="Times New Roman" w:hAnsi="Times New Roman" w:cs="Times New Roman"/>
          <w:sz w:val="24"/>
          <w:szCs w:val="24"/>
        </w:rPr>
        <w:t xml:space="preserve">, vol. 3: </w:t>
      </w:r>
      <w:r w:rsidRPr="009B7AB4">
        <w:rPr>
          <w:rFonts w:ascii="Times New Roman" w:hAnsi="Times New Roman" w:cs="Times New Roman"/>
          <w:i/>
          <w:sz w:val="24"/>
          <w:szCs w:val="24"/>
        </w:rPr>
        <w:t>Speech Acts</w:t>
      </w:r>
      <w:r w:rsidRPr="009B7AB4">
        <w:rPr>
          <w:rFonts w:ascii="Times New Roman" w:hAnsi="Times New Roman" w:cs="Times New Roman"/>
          <w:sz w:val="24"/>
          <w:szCs w:val="24"/>
        </w:rPr>
        <w:t xml:space="preserve"> (</w:t>
      </w:r>
      <w:r w:rsidRPr="009B7AB4">
        <w:rPr>
          <w:rFonts w:ascii="Times New Roman" w:hAnsi="Times New Roman" w:cs="Times New Roman"/>
          <w:sz w:val="24"/>
          <w:szCs w:val="24"/>
          <w:lang w:val="id-ID"/>
        </w:rPr>
        <w:t>hal</w:t>
      </w:r>
      <w:r w:rsidR="00E07187">
        <w:rPr>
          <w:rFonts w:ascii="Times New Roman" w:hAnsi="Times New Roman" w:cs="Times New Roman"/>
          <w:sz w:val="24"/>
          <w:szCs w:val="24"/>
        </w:rPr>
        <w:t>. 59–82). New York.</w:t>
      </w:r>
    </w:p>
    <w:p w14:paraId="071C34D1" w14:textId="2131C95E" w:rsidR="000C0E18" w:rsidRPr="000C0E18" w:rsidRDefault="00FA72E5" w:rsidP="00A11581">
      <w:pPr>
        <w:spacing w:line="360" w:lineRule="auto"/>
        <w:ind w:left="1309" w:hanging="1309"/>
        <w:contextualSpacing/>
        <w:rPr>
          <w:rFonts w:ascii="Times New Roman" w:hAnsi="Times New Roman" w:cs="Times New Roman"/>
          <w:sz w:val="24"/>
          <w:szCs w:val="24"/>
        </w:rPr>
      </w:pPr>
      <w:r w:rsidRPr="009B7AB4">
        <w:rPr>
          <w:rFonts w:ascii="Times New Roman" w:hAnsi="Times New Roman" w:cs="Times New Roman"/>
          <w:sz w:val="24"/>
          <w:szCs w:val="24"/>
        </w:rPr>
        <w:lastRenderedPageBreak/>
        <w:t>_________</w:t>
      </w:r>
      <w:r w:rsidR="006E13B5">
        <w:rPr>
          <w:rFonts w:ascii="Times New Roman" w:hAnsi="Times New Roman" w:cs="Times New Roman"/>
          <w:sz w:val="24"/>
          <w:szCs w:val="24"/>
        </w:rPr>
        <w:t>__</w:t>
      </w:r>
      <w:r w:rsidRPr="009B7AB4">
        <w:rPr>
          <w:rFonts w:ascii="Times New Roman" w:hAnsi="Times New Roman" w:cs="Times New Roman"/>
          <w:sz w:val="24"/>
          <w:szCs w:val="24"/>
        </w:rPr>
        <w:t xml:space="preserve">. </w:t>
      </w:r>
      <w:r w:rsidR="00320EFC">
        <w:rPr>
          <w:rFonts w:ascii="Times New Roman" w:hAnsi="Times New Roman" w:cs="Times New Roman"/>
          <w:sz w:val="24"/>
          <w:szCs w:val="24"/>
        </w:rPr>
        <w:t>(</w:t>
      </w:r>
      <w:r w:rsidRPr="009B7AB4">
        <w:rPr>
          <w:rFonts w:ascii="Times New Roman" w:hAnsi="Times New Roman" w:cs="Times New Roman"/>
          <w:sz w:val="24"/>
          <w:szCs w:val="24"/>
        </w:rPr>
        <w:t>1981</w:t>
      </w:r>
      <w:r w:rsidR="00320EFC">
        <w:rPr>
          <w:rFonts w:ascii="Times New Roman" w:hAnsi="Times New Roman" w:cs="Times New Roman"/>
          <w:sz w:val="24"/>
          <w:szCs w:val="24"/>
        </w:rPr>
        <w:t>)</w:t>
      </w:r>
      <w:r w:rsidRPr="009B7AB4">
        <w:rPr>
          <w:rFonts w:ascii="Times New Roman" w:hAnsi="Times New Roman" w:cs="Times New Roman"/>
          <w:sz w:val="24"/>
          <w:szCs w:val="24"/>
        </w:rPr>
        <w:t xml:space="preserve">. </w:t>
      </w:r>
      <w:r w:rsidRPr="009B7AB4">
        <w:rPr>
          <w:rFonts w:ascii="Times New Roman" w:hAnsi="Times New Roman" w:cs="Times New Roman"/>
          <w:i/>
          <w:sz w:val="24"/>
          <w:szCs w:val="24"/>
        </w:rPr>
        <w:t>Expression and Meaning: Studies in the Theory of Speech Acts.</w:t>
      </w:r>
      <w:r w:rsidRPr="009B7AB4">
        <w:rPr>
          <w:rFonts w:ascii="Times New Roman" w:hAnsi="Times New Roman" w:cs="Times New Roman"/>
          <w:sz w:val="24"/>
          <w:szCs w:val="24"/>
        </w:rPr>
        <w:t xml:space="preserve"> USA: Cambridge University Press.</w:t>
      </w:r>
    </w:p>
    <w:p w14:paraId="6022EA26" w14:textId="19283616" w:rsidR="00E153E1" w:rsidRPr="00E07187" w:rsidRDefault="00E153E1" w:rsidP="00A11581">
      <w:pPr>
        <w:pStyle w:val="Heading2"/>
        <w:spacing w:before="0" w:beforeAutospacing="0" w:after="0" w:afterAutospacing="0" w:line="360" w:lineRule="auto"/>
        <w:ind w:left="1350" w:hanging="1350"/>
        <w:jc w:val="both"/>
        <w:rPr>
          <w:b w:val="0"/>
          <w:sz w:val="24"/>
          <w:szCs w:val="24"/>
        </w:rPr>
      </w:pPr>
      <w:r w:rsidRPr="002E2174">
        <w:rPr>
          <w:b w:val="0"/>
          <w:sz w:val="24"/>
          <w:szCs w:val="24"/>
        </w:rPr>
        <w:t xml:space="preserve">Walther, J. B. </w:t>
      </w:r>
      <w:r w:rsidR="00320EFC">
        <w:rPr>
          <w:b w:val="0"/>
          <w:sz w:val="24"/>
          <w:szCs w:val="24"/>
        </w:rPr>
        <w:t>(</w:t>
      </w:r>
      <w:r w:rsidRPr="002E2174">
        <w:rPr>
          <w:b w:val="0"/>
          <w:sz w:val="24"/>
          <w:szCs w:val="24"/>
        </w:rPr>
        <w:t>2011</w:t>
      </w:r>
      <w:r w:rsidR="00320EFC">
        <w:rPr>
          <w:b w:val="0"/>
          <w:sz w:val="24"/>
          <w:szCs w:val="24"/>
        </w:rPr>
        <w:t>)</w:t>
      </w:r>
      <w:r w:rsidRPr="002E2174">
        <w:rPr>
          <w:b w:val="0"/>
          <w:sz w:val="24"/>
          <w:szCs w:val="24"/>
        </w:rPr>
        <w:t xml:space="preserve">. Theories of Computer-Mediated Communication and Interpersonal </w:t>
      </w:r>
      <w:r w:rsidRPr="00F43C5E">
        <w:rPr>
          <w:b w:val="0"/>
          <w:sz w:val="24"/>
          <w:szCs w:val="24"/>
        </w:rPr>
        <w:t xml:space="preserve">Relations. In M. L. Knapp and J. A. Daly. </w:t>
      </w:r>
      <w:r w:rsidRPr="00F43C5E">
        <w:rPr>
          <w:b w:val="0"/>
          <w:i/>
          <w:sz w:val="24"/>
          <w:szCs w:val="24"/>
        </w:rPr>
        <w:t xml:space="preserve">The SAGE Handbook of Interpersonal Communication </w:t>
      </w:r>
      <w:r w:rsidRPr="00F43C5E">
        <w:rPr>
          <w:b w:val="0"/>
          <w:sz w:val="24"/>
          <w:szCs w:val="24"/>
        </w:rPr>
        <w:t>(4</w:t>
      </w:r>
      <w:r w:rsidRPr="00F43C5E">
        <w:rPr>
          <w:b w:val="0"/>
          <w:sz w:val="24"/>
          <w:szCs w:val="24"/>
          <w:vertAlign w:val="superscript"/>
        </w:rPr>
        <w:t>th</w:t>
      </w:r>
      <w:r w:rsidRPr="00F43C5E">
        <w:rPr>
          <w:b w:val="0"/>
          <w:sz w:val="24"/>
          <w:szCs w:val="24"/>
        </w:rPr>
        <w:t xml:space="preserve"> Ed.)</w:t>
      </w:r>
      <w:r w:rsidRPr="00F43C5E">
        <w:rPr>
          <w:b w:val="0"/>
          <w:i/>
          <w:sz w:val="24"/>
          <w:szCs w:val="24"/>
        </w:rPr>
        <w:t xml:space="preserve">. </w:t>
      </w:r>
      <w:r w:rsidRPr="00F43C5E">
        <w:rPr>
          <w:b w:val="0"/>
          <w:sz w:val="24"/>
          <w:szCs w:val="24"/>
        </w:rPr>
        <w:t>44</w:t>
      </w:r>
      <w:r w:rsidR="00E07187">
        <w:rPr>
          <w:b w:val="0"/>
          <w:sz w:val="24"/>
          <w:szCs w:val="24"/>
        </w:rPr>
        <w:t xml:space="preserve">3-479. </w:t>
      </w:r>
      <w:r w:rsidR="00320EFC">
        <w:rPr>
          <w:b w:val="0"/>
          <w:sz w:val="24"/>
          <w:szCs w:val="24"/>
        </w:rPr>
        <w:t>Thousand Oaks, California</w:t>
      </w:r>
      <w:r w:rsidR="00E07187">
        <w:rPr>
          <w:b w:val="0"/>
          <w:sz w:val="24"/>
          <w:szCs w:val="24"/>
        </w:rPr>
        <w:t xml:space="preserve">: Sage Publications. </w:t>
      </w:r>
    </w:p>
    <w:p w14:paraId="4FA77BC9" w14:textId="3BF9AD6C" w:rsidR="008E7887" w:rsidRPr="00B55675" w:rsidRDefault="00FA72E5" w:rsidP="00B55675">
      <w:pPr>
        <w:spacing w:line="360" w:lineRule="auto"/>
        <w:ind w:left="1276" w:hanging="1276"/>
        <w:contextualSpacing/>
        <w:rPr>
          <w:rFonts w:ascii="Times New Roman" w:hAnsi="Times New Roman" w:cs="Times New Roman"/>
          <w:sz w:val="24"/>
          <w:szCs w:val="24"/>
        </w:rPr>
      </w:pPr>
      <w:r w:rsidRPr="009B7AB4">
        <w:rPr>
          <w:rFonts w:ascii="Times New Roman" w:hAnsi="Times New Roman" w:cs="Times New Roman"/>
          <w:sz w:val="24"/>
          <w:szCs w:val="24"/>
        </w:rPr>
        <w:t xml:space="preserve">Yule, G. </w:t>
      </w:r>
      <w:r w:rsidR="00320EFC">
        <w:rPr>
          <w:rFonts w:ascii="Times New Roman" w:hAnsi="Times New Roman" w:cs="Times New Roman"/>
          <w:sz w:val="24"/>
          <w:szCs w:val="24"/>
        </w:rPr>
        <w:t>(</w:t>
      </w:r>
      <w:r w:rsidRPr="009B7AB4">
        <w:rPr>
          <w:rFonts w:ascii="Times New Roman" w:hAnsi="Times New Roman" w:cs="Times New Roman"/>
          <w:sz w:val="24"/>
          <w:szCs w:val="24"/>
        </w:rPr>
        <w:t>1996</w:t>
      </w:r>
      <w:r w:rsidR="00320EFC">
        <w:rPr>
          <w:rFonts w:ascii="Times New Roman" w:hAnsi="Times New Roman" w:cs="Times New Roman"/>
          <w:sz w:val="24"/>
          <w:szCs w:val="24"/>
        </w:rPr>
        <w:t>)</w:t>
      </w:r>
      <w:r w:rsidRPr="009B7AB4">
        <w:rPr>
          <w:rFonts w:ascii="Times New Roman" w:hAnsi="Times New Roman" w:cs="Times New Roman"/>
          <w:sz w:val="24"/>
          <w:szCs w:val="24"/>
        </w:rPr>
        <w:t xml:space="preserve">. </w:t>
      </w:r>
      <w:r w:rsidRPr="009B7AB4">
        <w:rPr>
          <w:rFonts w:ascii="Times New Roman" w:hAnsi="Times New Roman" w:cs="Times New Roman"/>
          <w:i/>
          <w:sz w:val="24"/>
          <w:szCs w:val="24"/>
        </w:rPr>
        <w:t xml:space="preserve">Pragmatics. </w:t>
      </w:r>
      <w:r w:rsidRPr="009B7AB4">
        <w:rPr>
          <w:rFonts w:ascii="Times New Roman" w:hAnsi="Times New Roman" w:cs="Times New Roman"/>
          <w:sz w:val="24"/>
          <w:szCs w:val="24"/>
        </w:rPr>
        <w:t>Oxford: Oxford University Press.</w:t>
      </w:r>
    </w:p>
    <w:sectPr w:rsidR="008E7887" w:rsidRPr="00B55675" w:rsidSect="004F0B6E">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E5ECC" w14:textId="77777777" w:rsidR="00FE2196" w:rsidRDefault="00FE2196" w:rsidP="007025FE">
      <w:r>
        <w:separator/>
      </w:r>
    </w:p>
  </w:endnote>
  <w:endnote w:type="continuationSeparator" w:id="0">
    <w:p w14:paraId="4E1D56BB" w14:textId="77777777" w:rsidR="00FE2196" w:rsidRDefault="00FE2196" w:rsidP="0070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557813"/>
      <w:docPartObj>
        <w:docPartGallery w:val="Page Numbers (Bottom of Page)"/>
        <w:docPartUnique/>
      </w:docPartObj>
    </w:sdtPr>
    <w:sdtEndPr>
      <w:rPr>
        <w:rFonts w:ascii="Times New Roman" w:hAnsi="Times New Roman" w:cs="Times New Roman"/>
        <w:noProof/>
        <w:sz w:val="24"/>
        <w:szCs w:val="24"/>
      </w:rPr>
    </w:sdtEndPr>
    <w:sdtContent>
      <w:p w14:paraId="5711A0D5" w14:textId="6E2B48B1" w:rsidR="00F47CB3" w:rsidRPr="007025FE" w:rsidRDefault="00F47CB3">
        <w:pPr>
          <w:pStyle w:val="Footer"/>
          <w:jc w:val="center"/>
          <w:rPr>
            <w:rFonts w:ascii="Times New Roman" w:hAnsi="Times New Roman" w:cs="Times New Roman"/>
            <w:sz w:val="24"/>
            <w:szCs w:val="24"/>
          </w:rPr>
        </w:pPr>
        <w:r w:rsidRPr="007025FE">
          <w:rPr>
            <w:rFonts w:ascii="Times New Roman" w:hAnsi="Times New Roman" w:cs="Times New Roman"/>
            <w:sz w:val="24"/>
            <w:szCs w:val="24"/>
          </w:rPr>
          <w:fldChar w:fldCharType="begin"/>
        </w:r>
        <w:r w:rsidRPr="007025FE">
          <w:rPr>
            <w:rFonts w:ascii="Times New Roman" w:hAnsi="Times New Roman" w:cs="Times New Roman"/>
            <w:sz w:val="24"/>
            <w:szCs w:val="24"/>
          </w:rPr>
          <w:instrText xml:space="preserve"> PAGE   \* MERGEFORMAT </w:instrText>
        </w:r>
        <w:r w:rsidRPr="007025FE">
          <w:rPr>
            <w:rFonts w:ascii="Times New Roman" w:hAnsi="Times New Roman" w:cs="Times New Roman"/>
            <w:sz w:val="24"/>
            <w:szCs w:val="24"/>
          </w:rPr>
          <w:fldChar w:fldCharType="separate"/>
        </w:r>
        <w:r w:rsidR="00772891">
          <w:rPr>
            <w:rFonts w:ascii="Times New Roman" w:hAnsi="Times New Roman" w:cs="Times New Roman"/>
            <w:noProof/>
            <w:sz w:val="24"/>
            <w:szCs w:val="24"/>
          </w:rPr>
          <w:t>2</w:t>
        </w:r>
        <w:r w:rsidRPr="007025FE">
          <w:rPr>
            <w:rFonts w:ascii="Times New Roman" w:hAnsi="Times New Roman" w:cs="Times New Roman"/>
            <w:noProof/>
            <w:sz w:val="24"/>
            <w:szCs w:val="24"/>
          </w:rPr>
          <w:fldChar w:fldCharType="end"/>
        </w:r>
      </w:p>
    </w:sdtContent>
  </w:sdt>
  <w:p w14:paraId="5A53EBCF" w14:textId="77777777" w:rsidR="00F47CB3" w:rsidRDefault="00F47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6D806" w14:textId="77777777" w:rsidR="00FE2196" w:rsidRDefault="00FE2196" w:rsidP="007025FE">
      <w:r>
        <w:separator/>
      </w:r>
    </w:p>
  </w:footnote>
  <w:footnote w:type="continuationSeparator" w:id="0">
    <w:p w14:paraId="4BFED1A3" w14:textId="77777777" w:rsidR="00FE2196" w:rsidRDefault="00FE2196" w:rsidP="00702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5A0F"/>
    <w:multiLevelType w:val="hybridMultilevel"/>
    <w:tmpl w:val="7F1E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514C5F"/>
    <w:multiLevelType w:val="hybridMultilevel"/>
    <w:tmpl w:val="3080FB90"/>
    <w:lvl w:ilvl="0" w:tplc="8DE2B57A">
      <w:start w:val="1"/>
      <w:numFmt w:val="decimal"/>
      <w:lvlText w:val="%1."/>
      <w:lvlJc w:val="left"/>
      <w:pPr>
        <w:ind w:left="720" w:hanging="360"/>
      </w:pPr>
      <w:rPr>
        <w:rFonts w:hint="default"/>
        <w:b w:val="0"/>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F54402"/>
    <w:multiLevelType w:val="hybridMultilevel"/>
    <w:tmpl w:val="21226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803401"/>
    <w:multiLevelType w:val="hybridMultilevel"/>
    <w:tmpl w:val="961E6886"/>
    <w:lvl w:ilvl="0" w:tplc="6B6EBD26">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C71B83"/>
    <w:multiLevelType w:val="multilevel"/>
    <w:tmpl w:val="831AEAAC"/>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14"/>
    <w:rsid w:val="00004CFA"/>
    <w:rsid w:val="000352C1"/>
    <w:rsid w:val="000562F1"/>
    <w:rsid w:val="0007074B"/>
    <w:rsid w:val="00072A07"/>
    <w:rsid w:val="000833E0"/>
    <w:rsid w:val="000A4467"/>
    <w:rsid w:val="000B3FE6"/>
    <w:rsid w:val="000B6D78"/>
    <w:rsid w:val="000C0E18"/>
    <w:rsid w:val="000C2A18"/>
    <w:rsid w:val="000E4CB0"/>
    <w:rsid w:val="000E53EA"/>
    <w:rsid w:val="000E5A12"/>
    <w:rsid w:val="00103584"/>
    <w:rsid w:val="00122CEF"/>
    <w:rsid w:val="00140471"/>
    <w:rsid w:val="00144FB8"/>
    <w:rsid w:val="00150495"/>
    <w:rsid w:val="00167A4D"/>
    <w:rsid w:val="00194416"/>
    <w:rsid w:val="0019594E"/>
    <w:rsid w:val="001A05F8"/>
    <w:rsid w:val="001A7961"/>
    <w:rsid w:val="001B0321"/>
    <w:rsid w:val="001B4210"/>
    <w:rsid w:val="001C278E"/>
    <w:rsid w:val="001C37E1"/>
    <w:rsid w:val="001C4C3B"/>
    <w:rsid w:val="001D081B"/>
    <w:rsid w:val="001D1A81"/>
    <w:rsid w:val="001F07EC"/>
    <w:rsid w:val="00211A37"/>
    <w:rsid w:val="00212C45"/>
    <w:rsid w:val="00253F03"/>
    <w:rsid w:val="00254C7C"/>
    <w:rsid w:val="002703FB"/>
    <w:rsid w:val="00282ACB"/>
    <w:rsid w:val="0028668D"/>
    <w:rsid w:val="00293022"/>
    <w:rsid w:val="002A33EE"/>
    <w:rsid w:val="002A62B5"/>
    <w:rsid w:val="002B2848"/>
    <w:rsid w:val="002B4FC9"/>
    <w:rsid w:val="002B6D5B"/>
    <w:rsid w:val="002D6D05"/>
    <w:rsid w:val="002E1881"/>
    <w:rsid w:val="002E2174"/>
    <w:rsid w:val="002E34BD"/>
    <w:rsid w:val="002E63ED"/>
    <w:rsid w:val="002E653F"/>
    <w:rsid w:val="002E71BA"/>
    <w:rsid w:val="002E7FC3"/>
    <w:rsid w:val="002F782B"/>
    <w:rsid w:val="003151AC"/>
    <w:rsid w:val="00320EFC"/>
    <w:rsid w:val="00340546"/>
    <w:rsid w:val="003409D7"/>
    <w:rsid w:val="00365581"/>
    <w:rsid w:val="00382A36"/>
    <w:rsid w:val="00390114"/>
    <w:rsid w:val="003A2AB2"/>
    <w:rsid w:val="003A4108"/>
    <w:rsid w:val="003A6132"/>
    <w:rsid w:val="003B2B67"/>
    <w:rsid w:val="003B3802"/>
    <w:rsid w:val="003B5C05"/>
    <w:rsid w:val="003B7953"/>
    <w:rsid w:val="003C01F9"/>
    <w:rsid w:val="003C272C"/>
    <w:rsid w:val="003D1415"/>
    <w:rsid w:val="003D3F8D"/>
    <w:rsid w:val="003D684B"/>
    <w:rsid w:val="0040084C"/>
    <w:rsid w:val="00412ED9"/>
    <w:rsid w:val="004150C1"/>
    <w:rsid w:val="00415235"/>
    <w:rsid w:val="00436EAD"/>
    <w:rsid w:val="00445067"/>
    <w:rsid w:val="004523E9"/>
    <w:rsid w:val="004665FD"/>
    <w:rsid w:val="00472CD5"/>
    <w:rsid w:val="00481274"/>
    <w:rsid w:val="00485F69"/>
    <w:rsid w:val="00493EE9"/>
    <w:rsid w:val="004B275A"/>
    <w:rsid w:val="004C006E"/>
    <w:rsid w:val="004C27AE"/>
    <w:rsid w:val="004C4036"/>
    <w:rsid w:val="004C7822"/>
    <w:rsid w:val="004F0B6E"/>
    <w:rsid w:val="004F7738"/>
    <w:rsid w:val="005037E1"/>
    <w:rsid w:val="005228E9"/>
    <w:rsid w:val="00524135"/>
    <w:rsid w:val="0053011C"/>
    <w:rsid w:val="00534696"/>
    <w:rsid w:val="00535B95"/>
    <w:rsid w:val="00545EEB"/>
    <w:rsid w:val="00562F7D"/>
    <w:rsid w:val="00563233"/>
    <w:rsid w:val="00563521"/>
    <w:rsid w:val="00564446"/>
    <w:rsid w:val="0056662E"/>
    <w:rsid w:val="005717A6"/>
    <w:rsid w:val="0057275C"/>
    <w:rsid w:val="00573D32"/>
    <w:rsid w:val="005872EF"/>
    <w:rsid w:val="00590CD6"/>
    <w:rsid w:val="005A2A4C"/>
    <w:rsid w:val="005A2F0B"/>
    <w:rsid w:val="005B66D1"/>
    <w:rsid w:val="005D1361"/>
    <w:rsid w:val="005D5873"/>
    <w:rsid w:val="005E03C5"/>
    <w:rsid w:val="005E0C37"/>
    <w:rsid w:val="005E6B93"/>
    <w:rsid w:val="005F0DEC"/>
    <w:rsid w:val="006026C3"/>
    <w:rsid w:val="0061323B"/>
    <w:rsid w:val="00637625"/>
    <w:rsid w:val="006434ED"/>
    <w:rsid w:val="00677F76"/>
    <w:rsid w:val="006817D1"/>
    <w:rsid w:val="00683CCE"/>
    <w:rsid w:val="00686A3B"/>
    <w:rsid w:val="00692C54"/>
    <w:rsid w:val="0069650C"/>
    <w:rsid w:val="006A0860"/>
    <w:rsid w:val="006B5CB4"/>
    <w:rsid w:val="006B7026"/>
    <w:rsid w:val="006D66E0"/>
    <w:rsid w:val="006E10EB"/>
    <w:rsid w:val="006E13B5"/>
    <w:rsid w:val="006E317E"/>
    <w:rsid w:val="007025FE"/>
    <w:rsid w:val="00711153"/>
    <w:rsid w:val="00712A7D"/>
    <w:rsid w:val="00741EB9"/>
    <w:rsid w:val="00746B18"/>
    <w:rsid w:val="0075449F"/>
    <w:rsid w:val="00762577"/>
    <w:rsid w:val="00770CC7"/>
    <w:rsid w:val="00772891"/>
    <w:rsid w:val="00776F2C"/>
    <w:rsid w:val="00784CCA"/>
    <w:rsid w:val="00790A70"/>
    <w:rsid w:val="0079549E"/>
    <w:rsid w:val="007B236C"/>
    <w:rsid w:val="007B68BD"/>
    <w:rsid w:val="007C1D69"/>
    <w:rsid w:val="007C35E2"/>
    <w:rsid w:val="007E0A1D"/>
    <w:rsid w:val="00800E2D"/>
    <w:rsid w:val="008013ED"/>
    <w:rsid w:val="008041EB"/>
    <w:rsid w:val="00812B48"/>
    <w:rsid w:val="00816915"/>
    <w:rsid w:val="0083009B"/>
    <w:rsid w:val="00844134"/>
    <w:rsid w:val="00851DE7"/>
    <w:rsid w:val="00860124"/>
    <w:rsid w:val="0087078B"/>
    <w:rsid w:val="00872C24"/>
    <w:rsid w:val="008744A5"/>
    <w:rsid w:val="00875F32"/>
    <w:rsid w:val="008822CE"/>
    <w:rsid w:val="00886B2A"/>
    <w:rsid w:val="008A45B8"/>
    <w:rsid w:val="008A7B65"/>
    <w:rsid w:val="008C30F9"/>
    <w:rsid w:val="008C5BC1"/>
    <w:rsid w:val="008E194C"/>
    <w:rsid w:val="008E5A2A"/>
    <w:rsid w:val="008E6D76"/>
    <w:rsid w:val="008E7887"/>
    <w:rsid w:val="008F49A3"/>
    <w:rsid w:val="008F67DC"/>
    <w:rsid w:val="008F6E18"/>
    <w:rsid w:val="00906BB5"/>
    <w:rsid w:val="00914EB2"/>
    <w:rsid w:val="009429A8"/>
    <w:rsid w:val="0094674F"/>
    <w:rsid w:val="00955C08"/>
    <w:rsid w:val="00973D4B"/>
    <w:rsid w:val="00985B88"/>
    <w:rsid w:val="00992974"/>
    <w:rsid w:val="0099393D"/>
    <w:rsid w:val="00997F85"/>
    <w:rsid w:val="009A0865"/>
    <w:rsid w:val="009A38FA"/>
    <w:rsid w:val="009B7AB4"/>
    <w:rsid w:val="009E5973"/>
    <w:rsid w:val="009F3DC0"/>
    <w:rsid w:val="00A11581"/>
    <w:rsid w:val="00A34064"/>
    <w:rsid w:val="00A36E86"/>
    <w:rsid w:val="00A62DE9"/>
    <w:rsid w:val="00A64ACF"/>
    <w:rsid w:val="00A730A2"/>
    <w:rsid w:val="00A91B39"/>
    <w:rsid w:val="00A931EA"/>
    <w:rsid w:val="00AA07F2"/>
    <w:rsid w:val="00AA7BEB"/>
    <w:rsid w:val="00AB0ABA"/>
    <w:rsid w:val="00AB1063"/>
    <w:rsid w:val="00B136D6"/>
    <w:rsid w:val="00B16DC2"/>
    <w:rsid w:val="00B429AB"/>
    <w:rsid w:val="00B42C5A"/>
    <w:rsid w:val="00B55675"/>
    <w:rsid w:val="00B65E8D"/>
    <w:rsid w:val="00B71320"/>
    <w:rsid w:val="00B82BD6"/>
    <w:rsid w:val="00BB0CE5"/>
    <w:rsid w:val="00BB1DE1"/>
    <w:rsid w:val="00BB3CC3"/>
    <w:rsid w:val="00BB6594"/>
    <w:rsid w:val="00BC24A4"/>
    <w:rsid w:val="00BC26AC"/>
    <w:rsid w:val="00BF24AC"/>
    <w:rsid w:val="00BF52A3"/>
    <w:rsid w:val="00BF69A5"/>
    <w:rsid w:val="00C035A7"/>
    <w:rsid w:val="00C04647"/>
    <w:rsid w:val="00C2336E"/>
    <w:rsid w:val="00C27B98"/>
    <w:rsid w:val="00C40D86"/>
    <w:rsid w:val="00C417DB"/>
    <w:rsid w:val="00C73907"/>
    <w:rsid w:val="00C77E1A"/>
    <w:rsid w:val="00CA252C"/>
    <w:rsid w:val="00CA3DD5"/>
    <w:rsid w:val="00CD0C1D"/>
    <w:rsid w:val="00CE0614"/>
    <w:rsid w:val="00CF47D1"/>
    <w:rsid w:val="00D10849"/>
    <w:rsid w:val="00D24A67"/>
    <w:rsid w:val="00D31142"/>
    <w:rsid w:val="00D333AD"/>
    <w:rsid w:val="00D37162"/>
    <w:rsid w:val="00D54334"/>
    <w:rsid w:val="00D54456"/>
    <w:rsid w:val="00D71A8F"/>
    <w:rsid w:val="00D81D70"/>
    <w:rsid w:val="00D81F0C"/>
    <w:rsid w:val="00DB2498"/>
    <w:rsid w:val="00DB5A25"/>
    <w:rsid w:val="00DD51AD"/>
    <w:rsid w:val="00DE1C33"/>
    <w:rsid w:val="00DE4CAB"/>
    <w:rsid w:val="00DF57EB"/>
    <w:rsid w:val="00E03F5A"/>
    <w:rsid w:val="00E07187"/>
    <w:rsid w:val="00E153E1"/>
    <w:rsid w:val="00E30E3F"/>
    <w:rsid w:val="00E5613F"/>
    <w:rsid w:val="00E63963"/>
    <w:rsid w:val="00E6497C"/>
    <w:rsid w:val="00E65EAE"/>
    <w:rsid w:val="00E6645F"/>
    <w:rsid w:val="00E8129D"/>
    <w:rsid w:val="00E85799"/>
    <w:rsid w:val="00E8738A"/>
    <w:rsid w:val="00E91A58"/>
    <w:rsid w:val="00EA1590"/>
    <w:rsid w:val="00EA4100"/>
    <w:rsid w:val="00EB2AC6"/>
    <w:rsid w:val="00EB633B"/>
    <w:rsid w:val="00EC764B"/>
    <w:rsid w:val="00ED0E0A"/>
    <w:rsid w:val="00EF16C8"/>
    <w:rsid w:val="00F00149"/>
    <w:rsid w:val="00F04E83"/>
    <w:rsid w:val="00F31C51"/>
    <w:rsid w:val="00F43C5E"/>
    <w:rsid w:val="00F47CB3"/>
    <w:rsid w:val="00F65C67"/>
    <w:rsid w:val="00F71F80"/>
    <w:rsid w:val="00F74CF6"/>
    <w:rsid w:val="00F84E00"/>
    <w:rsid w:val="00FA72E5"/>
    <w:rsid w:val="00FA77FF"/>
    <w:rsid w:val="00FC24C5"/>
    <w:rsid w:val="00FD2050"/>
    <w:rsid w:val="00FE2196"/>
    <w:rsid w:val="00FF0415"/>
    <w:rsid w:val="00FF1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01E3"/>
  <w15:docId w15:val="{43B600C6-C293-4B29-BEA3-F568541C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E2174"/>
    <w:pPr>
      <w:spacing w:before="100" w:beforeAutospacing="1" w:after="100" w:afterAutospacing="1"/>
      <w:jc w:val="left"/>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114"/>
    <w:rPr>
      <w:color w:val="0000FF" w:themeColor="hyperlink"/>
      <w:u w:val="single"/>
    </w:rPr>
  </w:style>
  <w:style w:type="paragraph" w:styleId="ListParagraph">
    <w:name w:val="List Paragraph"/>
    <w:basedOn w:val="Normal"/>
    <w:uiPriority w:val="34"/>
    <w:qFormat/>
    <w:rsid w:val="00211A37"/>
    <w:pPr>
      <w:ind w:left="720"/>
      <w:contextualSpacing/>
    </w:pPr>
  </w:style>
  <w:style w:type="character" w:customStyle="1" w:styleId="Heading2Char">
    <w:name w:val="Heading 2 Char"/>
    <w:basedOn w:val="DefaultParagraphFont"/>
    <w:link w:val="Heading2"/>
    <w:uiPriority w:val="9"/>
    <w:rsid w:val="002E217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E2174"/>
    <w:rPr>
      <w:b/>
      <w:bCs/>
    </w:rPr>
  </w:style>
  <w:style w:type="paragraph" w:styleId="Header">
    <w:name w:val="header"/>
    <w:basedOn w:val="Normal"/>
    <w:link w:val="HeaderChar"/>
    <w:uiPriority w:val="99"/>
    <w:unhideWhenUsed/>
    <w:rsid w:val="007025FE"/>
    <w:pPr>
      <w:tabs>
        <w:tab w:val="center" w:pos="4513"/>
        <w:tab w:val="right" w:pos="9026"/>
      </w:tabs>
    </w:pPr>
  </w:style>
  <w:style w:type="character" w:customStyle="1" w:styleId="HeaderChar">
    <w:name w:val="Header Char"/>
    <w:basedOn w:val="DefaultParagraphFont"/>
    <w:link w:val="Header"/>
    <w:uiPriority w:val="99"/>
    <w:rsid w:val="007025FE"/>
  </w:style>
  <w:style w:type="paragraph" w:styleId="Footer">
    <w:name w:val="footer"/>
    <w:basedOn w:val="Normal"/>
    <w:link w:val="FooterChar"/>
    <w:uiPriority w:val="99"/>
    <w:unhideWhenUsed/>
    <w:rsid w:val="007025FE"/>
    <w:pPr>
      <w:tabs>
        <w:tab w:val="center" w:pos="4513"/>
        <w:tab w:val="right" w:pos="9026"/>
      </w:tabs>
    </w:pPr>
  </w:style>
  <w:style w:type="character" w:customStyle="1" w:styleId="FooterChar">
    <w:name w:val="Footer Char"/>
    <w:basedOn w:val="DefaultParagraphFont"/>
    <w:link w:val="Footer"/>
    <w:uiPriority w:val="99"/>
    <w:rsid w:val="007025FE"/>
  </w:style>
  <w:style w:type="paragraph" w:styleId="BalloonText">
    <w:name w:val="Balloon Text"/>
    <w:basedOn w:val="Normal"/>
    <w:link w:val="BalloonTextChar"/>
    <w:uiPriority w:val="99"/>
    <w:semiHidden/>
    <w:unhideWhenUsed/>
    <w:rsid w:val="001B4210"/>
    <w:rPr>
      <w:rFonts w:ascii="Tahoma" w:hAnsi="Tahoma" w:cs="Tahoma"/>
      <w:sz w:val="16"/>
      <w:szCs w:val="16"/>
    </w:rPr>
  </w:style>
  <w:style w:type="character" w:customStyle="1" w:styleId="BalloonTextChar">
    <w:name w:val="Balloon Text Char"/>
    <w:basedOn w:val="DefaultParagraphFont"/>
    <w:link w:val="BalloonText"/>
    <w:uiPriority w:val="99"/>
    <w:semiHidden/>
    <w:rsid w:val="001B4210"/>
    <w:rPr>
      <w:rFonts w:ascii="Tahoma" w:hAnsi="Tahoma" w:cs="Tahoma"/>
      <w:sz w:val="16"/>
      <w:szCs w:val="16"/>
    </w:rPr>
  </w:style>
  <w:style w:type="table" w:styleId="TableGrid">
    <w:name w:val="Table Grid"/>
    <w:basedOn w:val="TableNormal"/>
    <w:uiPriority w:val="59"/>
    <w:rsid w:val="009E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10EB"/>
    <w:rPr>
      <w:sz w:val="16"/>
      <w:szCs w:val="16"/>
    </w:rPr>
  </w:style>
  <w:style w:type="paragraph" w:styleId="CommentText">
    <w:name w:val="annotation text"/>
    <w:basedOn w:val="Normal"/>
    <w:link w:val="CommentTextChar"/>
    <w:uiPriority w:val="99"/>
    <w:semiHidden/>
    <w:unhideWhenUsed/>
    <w:rsid w:val="006E10EB"/>
    <w:rPr>
      <w:sz w:val="20"/>
      <w:szCs w:val="20"/>
    </w:rPr>
  </w:style>
  <w:style w:type="character" w:customStyle="1" w:styleId="CommentTextChar">
    <w:name w:val="Comment Text Char"/>
    <w:basedOn w:val="DefaultParagraphFont"/>
    <w:link w:val="CommentText"/>
    <w:uiPriority w:val="99"/>
    <w:semiHidden/>
    <w:rsid w:val="006E10EB"/>
    <w:rPr>
      <w:sz w:val="20"/>
      <w:szCs w:val="20"/>
    </w:rPr>
  </w:style>
  <w:style w:type="paragraph" w:styleId="CommentSubject">
    <w:name w:val="annotation subject"/>
    <w:basedOn w:val="CommentText"/>
    <w:next w:val="CommentText"/>
    <w:link w:val="CommentSubjectChar"/>
    <w:uiPriority w:val="99"/>
    <w:semiHidden/>
    <w:unhideWhenUsed/>
    <w:rsid w:val="006E10EB"/>
    <w:rPr>
      <w:b/>
      <w:bCs/>
    </w:rPr>
  </w:style>
  <w:style w:type="character" w:customStyle="1" w:styleId="CommentSubjectChar">
    <w:name w:val="Comment Subject Char"/>
    <w:basedOn w:val="CommentTextChar"/>
    <w:link w:val="CommentSubject"/>
    <w:uiPriority w:val="99"/>
    <w:semiHidden/>
    <w:rsid w:val="006E10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gnovisjournal.org/2012/10/09/introducing-digital-ethnograph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8779B-59DC-4523-B6C6-59EE198A4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5862</Words>
  <Characters>33414</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Larasati</dc:creator>
  <cp:lastModifiedBy>Tomi T. Prakoso</cp:lastModifiedBy>
  <cp:revision>2</cp:revision>
  <cp:lastPrinted>2014-09-15T15:20:00Z</cp:lastPrinted>
  <dcterms:created xsi:type="dcterms:W3CDTF">2016-10-18T09:48:00Z</dcterms:created>
  <dcterms:modified xsi:type="dcterms:W3CDTF">2016-10-18T09:48:00Z</dcterms:modified>
</cp:coreProperties>
</file>