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F8BE6" w14:textId="77777777" w:rsidR="0011768B" w:rsidRPr="00D019B8" w:rsidRDefault="0011768B" w:rsidP="00561419">
      <w:pPr>
        <w:tabs>
          <w:tab w:val="left" w:pos="1080"/>
        </w:tabs>
        <w:spacing w:line="360" w:lineRule="auto"/>
        <w:jc w:val="center"/>
        <w:rPr>
          <w:b/>
          <w:bCs/>
          <w:lang w:val="en-US"/>
        </w:rPr>
      </w:pPr>
      <w:r w:rsidRPr="00D019B8">
        <w:rPr>
          <w:b/>
          <w:bCs/>
        </w:rPr>
        <w:t xml:space="preserve">ANALISIS </w:t>
      </w:r>
      <w:r w:rsidR="006523E2" w:rsidRPr="00D019B8">
        <w:rPr>
          <w:b/>
          <w:bCs/>
        </w:rPr>
        <w:t>PENGGUNAAN STRATEGI PENOLAKAN TIDAK LANGSUNG DALAM BAHASA JEPANG OLEH</w:t>
      </w:r>
      <w:r w:rsidRPr="00D019B8">
        <w:rPr>
          <w:b/>
          <w:bCs/>
        </w:rPr>
        <w:t xml:space="preserve"> MAHASISWA BAHASA JEPANG STBA YAPARI ABA BANDUNG </w:t>
      </w:r>
    </w:p>
    <w:p w14:paraId="3796C574" w14:textId="77777777" w:rsidR="0011768B" w:rsidRPr="00D019B8" w:rsidRDefault="0011768B" w:rsidP="00561419">
      <w:pPr>
        <w:spacing w:line="360" w:lineRule="auto"/>
        <w:jc w:val="center"/>
        <w:rPr>
          <w:rFonts w:eastAsia="Calibri"/>
          <w:b/>
          <w:lang w:val="en-US" w:eastAsia="en-US"/>
        </w:rPr>
      </w:pPr>
    </w:p>
    <w:p w14:paraId="2E21D73F" w14:textId="76977FE1" w:rsidR="00DC33B5" w:rsidRPr="001A1B58" w:rsidRDefault="001A1B58" w:rsidP="00561419">
      <w:pPr>
        <w:spacing w:line="360" w:lineRule="auto"/>
        <w:jc w:val="center"/>
        <w:rPr>
          <w:rFonts w:eastAsia="Calibri"/>
          <w:b/>
          <w:lang w:val="id-ID" w:eastAsia="en-US"/>
        </w:rPr>
      </w:pPr>
      <w:r>
        <w:rPr>
          <w:rFonts w:eastAsia="Calibri"/>
          <w:b/>
          <w:lang w:val="id-ID" w:eastAsia="en-US"/>
        </w:rPr>
        <w:t>Asteria Permata</w:t>
      </w:r>
    </w:p>
    <w:p w14:paraId="634B5923" w14:textId="77777777" w:rsidR="00DC33B5" w:rsidRPr="00D019B8" w:rsidRDefault="00DC33B5" w:rsidP="00561419">
      <w:pPr>
        <w:spacing w:line="360" w:lineRule="auto"/>
        <w:jc w:val="center"/>
        <w:rPr>
          <w:rFonts w:eastAsia="Calibri"/>
          <w:b/>
          <w:lang w:val="en-US" w:eastAsia="en-US"/>
        </w:rPr>
      </w:pPr>
    </w:p>
    <w:p w14:paraId="5CA777F8" w14:textId="64C2FCCD" w:rsidR="0011768B" w:rsidRPr="00D019B8" w:rsidRDefault="001A1B58" w:rsidP="001A1B58">
      <w:pPr>
        <w:spacing w:line="360" w:lineRule="auto"/>
        <w:rPr>
          <w:rFonts w:eastAsia="Calibri"/>
          <w:b/>
          <w:lang w:val="en-US" w:eastAsia="en-US"/>
        </w:rPr>
      </w:pPr>
      <w:r w:rsidRPr="00D019B8">
        <w:rPr>
          <w:rFonts w:eastAsia="Calibri"/>
          <w:b/>
          <w:lang w:val="en-US" w:eastAsia="en-US"/>
        </w:rPr>
        <w:t>Abstrak</w:t>
      </w:r>
    </w:p>
    <w:p w14:paraId="1FB24049" w14:textId="77777777" w:rsidR="0011768B" w:rsidRPr="00D019B8" w:rsidRDefault="0011768B" w:rsidP="00561419">
      <w:pPr>
        <w:spacing w:line="360" w:lineRule="auto"/>
        <w:jc w:val="center"/>
        <w:rPr>
          <w:rFonts w:eastAsia="Calibri"/>
          <w:b/>
          <w:lang w:val="en-US" w:eastAsia="en-US"/>
        </w:rPr>
      </w:pPr>
    </w:p>
    <w:p w14:paraId="1458E62C" w14:textId="58488D3B" w:rsidR="006523E2" w:rsidRPr="00F74E59" w:rsidRDefault="0011768B" w:rsidP="00561419">
      <w:pPr>
        <w:ind w:right="65" w:firstLine="567"/>
        <w:jc w:val="both"/>
        <w:rPr>
          <w:rFonts w:eastAsia="Calibri"/>
          <w:lang w:eastAsia="en-US"/>
        </w:rPr>
      </w:pPr>
      <w:r w:rsidRPr="00D019B8">
        <w:rPr>
          <w:rFonts w:eastAsia="Calibri"/>
          <w:lang w:val="en-US" w:eastAsia="en-US"/>
        </w:rPr>
        <w:t xml:space="preserve">Masalah yang dikaji dalam penelitian ini adalah penggunaan strategi </w:t>
      </w:r>
      <w:r w:rsidRPr="00D019B8">
        <w:rPr>
          <w:rFonts w:eastAsia="Calibri"/>
          <w:bCs/>
          <w:lang w:val="en-US" w:eastAsia="en-US"/>
        </w:rPr>
        <w:t xml:space="preserve">penolakan </w:t>
      </w:r>
      <w:r w:rsidRPr="00D019B8">
        <w:rPr>
          <w:rFonts w:eastAsia="Calibri"/>
          <w:bCs/>
          <w:lang w:eastAsia="en-US"/>
        </w:rPr>
        <w:t>tidak langsung</w:t>
      </w:r>
      <w:r w:rsidR="00D019B8">
        <w:rPr>
          <w:rFonts w:eastAsia="Calibri"/>
          <w:bCs/>
          <w:lang w:eastAsia="en-US"/>
        </w:rPr>
        <w:t xml:space="preserve"> dalam bahasa Jepang</w:t>
      </w:r>
      <w:r w:rsidR="00545ADC">
        <w:rPr>
          <w:rFonts w:eastAsia="Calibri"/>
          <w:bCs/>
          <w:lang w:eastAsia="en-US"/>
        </w:rPr>
        <w:t xml:space="preserve"> oleh mahasiswa</w:t>
      </w:r>
      <w:r w:rsidRPr="00D019B8">
        <w:rPr>
          <w:rFonts w:eastAsia="Calibri"/>
          <w:lang w:val="en-US" w:eastAsia="en-US"/>
        </w:rPr>
        <w:t xml:space="preserve">. </w:t>
      </w:r>
      <w:r w:rsidR="00994EF4" w:rsidRPr="00D019B8">
        <w:rPr>
          <w:rFonts w:eastAsia="Calibri"/>
          <w:lang w:val="en-US" w:eastAsia="en-US"/>
        </w:rPr>
        <w:t xml:space="preserve">Data penelitian didapatkan dari </w:t>
      </w:r>
      <w:r w:rsidR="00994EF4">
        <w:rPr>
          <w:rFonts w:eastAsia="Calibri"/>
          <w:lang w:val="en-US" w:eastAsia="en-US"/>
        </w:rPr>
        <w:t>W</w:t>
      </w:r>
      <w:r w:rsidR="00994EF4" w:rsidRPr="00D019B8">
        <w:rPr>
          <w:rFonts w:eastAsia="Calibri"/>
          <w:lang w:val="en-US" w:eastAsia="en-US"/>
        </w:rPr>
        <w:t>DCT (</w:t>
      </w:r>
      <w:r w:rsidR="00994EF4" w:rsidRPr="00FC7C32">
        <w:rPr>
          <w:rFonts w:eastAsia="Calibri"/>
          <w:i/>
          <w:lang w:val="en-US" w:eastAsia="en-US"/>
        </w:rPr>
        <w:t>Written Discourse Completion Test</w:t>
      </w:r>
      <w:r w:rsidR="00994EF4" w:rsidRPr="00D019B8">
        <w:rPr>
          <w:rFonts w:eastAsia="Calibri"/>
          <w:lang w:val="en-US" w:eastAsia="en-US"/>
        </w:rPr>
        <w:t xml:space="preserve">). </w:t>
      </w:r>
      <w:r w:rsidR="00994EF4">
        <w:rPr>
          <w:rFonts w:eastAsia="Calibri"/>
          <w:lang w:val="en-US" w:eastAsia="en-US"/>
        </w:rPr>
        <w:t>Responden</w:t>
      </w:r>
      <w:r w:rsidRPr="00D019B8">
        <w:rPr>
          <w:rFonts w:eastAsia="Calibri"/>
          <w:lang w:val="en-US" w:eastAsia="en-US"/>
        </w:rPr>
        <w:t xml:space="preserve"> penelitian mahasiswa semester IV angkatan tahun 2010/2011 STBA Yapari ABA Bandung. </w:t>
      </w:r>
      <w:r w:rsidRPr="00F74E59">
        <w:rPr>
          <w:rFonts w:eastAsia="Calibri"/>
          <w:lang w:val="en-US" w:eastAsia="en-US"/>
        </w:rPr>
        <w:t>Dari hasil penelitian di</w:t>
      </w:r>
      <w:r w:rsidR="0099293B" w:rsidRPr="00F74E59">
        <w:rPr>
          <w:rFonts w:eastAsia="Calibri"/>
          <w:lang w:val="en-US" w:eastAsia="en-US"/>
        </w:rPr>
        <w:t>peroleh</w:t>
      </w:r>
      <w:r w:rsidRPr="00F74E59">
        <w:rPr>
          <w:rFonts w:eastAsia="Calibri"/>
          <w:lang w:val="en-US" w:eastAsia="en-US"/>
        </w:rPr>
        <w:t xml:space="preserve"> </w:t>
      </w:r>
      <w:r w:rsidR="006523E2" w:rsidRPr="00F74E59">
        <w:rPr>
          <w:rFonts w:eastAsia="Calibri"/>
          <w:lang w:val="en-US" w:eastAsia="en-US"/>
        </w:rPr>
        <w:t xml:space="preserve">gambaran strategi penolakan tidak langsung dalam bahasa Jepang yang digunakan oleh </w:t>
      </w:r>
      <w:r w:rsidRPr="00F74E59">
        <w:rPr>
          <w:rFonts w:eastAsia="Calibri"/>
          <w:lang w:val="en-US" w:eastAsia="en-US"/>
        </w:rPr>
        <w:t>ma</w:t>
      </w:r>
      <w:r w:rsidR="006523E2" w:rsidRPr="00F74E59">
        <w:rPr>
          <w:rFonts w:eastAsia="Calibri"/>
          <w:lang w:val="en-US" w:eastAsia="en-US"/>
        </w:rPr>
        <w:t>hasiswa STBA Yapari-ABA Bandung</w:t>
      </w:r>
      <w:r w:rsidR="00F74E59" w:rsidRPr="00F74E59">
        <w:rPr>
          <w:rFonts w:eastAsia="Calibri"/>
          <w:lang w:val="en-US" w:eastAsia="en-US"/>
        </w:rPr>
        <w:t xml:space="preserve">, </w:t>
      </w:r>
      <w:r w:rsidR="00F74E59">
        <w:t xml:space="preserve">sebagai berikut: 1) </w:t>
      </w:r>
      <w:r w:rsidR="00F74E59">
        <w:rPr>
          <w:rFonts w:eastAsia="Calibri"/>
          <w:lang w:val="en-US" w:eastAsia="en-US"/>
        </w:rPr>
        <w:t>t</w:t>
      </w:r>
      <w:r w:rsidR="00F74E59" w:rsidRPr="00F74E59">
        <w:rPr>
          <w:rFonts w:eastAsia="Calibri"/>
          <w:lang w:val="en-US" w:eastAsia="en-US"/>
        </w:rPr>
        <w:t>erdapat 7 strategi penolakan tidak langsung yang digunakan oleh responden</w:t>
      </w:r>
      <w:r w:rsidR="00F74E59">
        <w:rPr>
          <w:rFonts w:eastAsia="Calibri"/>
          <w:lang w:val="en-US" w:eastAsia="en-US"/>
        </w:rPr>
        <w:t>; 2) s</w:t>
      </w:r>
      <w:r w:rsidR="00F74E59" w:rsidRPr="00F74E59">
        <w:rPr>
          <w:rFonts w:eastAsia="Calibri"/>
          <w:lang w:val="en-US" w:eastAsia="en-US"/>
        </w:rPr>
        <w:t xml:space="preserve">trategi penolakan tidak langsung yang paling banyak digunakan adalah alasan dan ungkapan penyesalan </w:t>
      </w:r>
      <w:r w:rsidR="00F74E59">
        <w:rPr>
          <w:rFonts w:eastAsia="Calibri"/>
          <w:lang w:val="en-US" w:eastAsia="en-US"/>
        </w:rPr>
        <w:t xml:space="preserve">yang </w:t>
      </w:r>
      <w:r w:rsidR="00F74E59" w:rsidRPr="00F74E59">
        <w:rPr>
          <w:rFonts w:eastAsia="Calibri"/>
          <w:lang w:val="en-US" w:eastAsia="en-US"/>
        </w:rPr>
        <w:t>digunakan pada semua si</w:t>
      </w:r>
      <w:r w:rsidR="00F74E59">
        <w:rPr>
          <w:rFonts w:eastAsia="Calibri"/>
          <w:lang w:val="en-US" w:eastAsia="en-US"/>
        </w:rPr>
        <w:t xml:space="preserve">tuasi yang diberikan pada WDCT; 3) </w:t>
      </w:r>
      <w:r w:rsidR="00F74E59" w:rsidRPr="00F74E59">
        <w:rPr>
          <w:rFonts w:eastAsia="Calibri"/>
          <w:lang w:val="en-US" w:eastAsia="en-US"/>
        </w:rPr>
        <w:t xml:space="preserve">pemilihan strategi penolakan tidak langsung oleh responden dipengaruhi </w:t>
      </w:r>
      <w:r w:rsidR="00F74E59">
        <w:rPr>
          <w:rFonts w:eastAsia="Calibri"/>
          <w:lang w:val="en-US" w:eastAsia="en-US"/>
        </w:rPr>
        <w:t>oleh lawan tutur yang dihadapi; dan 4) d</w:t>
      </w:r>
      <w:r w:rsidR="00F74E59" w:rsidRPr="00F74E59">
        <w:rPr>
          <w:rFonts w:eastAsia="Calibri"/>
          <w:lang w:val="en-US" w:eastAsia="en-US"/>
        </w:rPr>
        <w:t xml:space="preserve">ari segi struktur bahasa, tindak tutur penolakan tidak langsung yang digunakan oleh responden masih menggunakan </w:t>
      </w:r>
      <w:r w:rsidR="009110A2">
        <w:rPr>
          <w:rFonts w:eastAsia="Calibri"/>
          <w:lang w:val="en-US" w:eastAsia="en-US"/>
        </w:rPr>
        <w:t>struktur kalimat bahasa</w:t>
      </w:r>
      <w:r w:rsidR="00F74E59" w:rsidRPr="00F74E59">
        <w:rPr>
          <w:rFonts w:eastAsia="Calibri"/>
          <w:lang w:val="en-US" w:eastAsia="en-US"/>
        </w:rPr>
        <w:t xml:space="preserve"> Indonesia yang dialihbahasakan ke bahasa Jepang sehingga pola kalimat bahasa Jepangnya terlihat rancu. </w:t>
      </w:r>
    </w:p>
    <w:p w14:paraId="3182DB8F" w14:textId="77777777" w:rsidR="006006E6" w:rsidRPr="00D019B8" w:rsidRDefault="006006E6" w:rsidP="00561419">
      <w:pPr>
        <w:spacing w:line="360" w:lineRule="auto"/>
        <w:ind w:right="65"/>
        <w:jc w:val="both"/>
        <w:rPr>
          <w:rFonts w:eastAsia="Calibri"/>
          <w:lang w:val="en-US" w:eastAsia="en-US"/>
        </w:rPr>
      </w:pPr>
    </w:p>
    <w:p w14:paraId="042DD1EC" w14:textId="77777777" w:rsidR="0011768B" w:rsidRPr="00D019B8" w:rsidRDefault="006006E6" w:rsidP="00561419">
      <w:pPr>
        <w:ind w:right="65"/>
        <w:jc w:val="both"/>
        <w:rPr>
          <w:rFonts w:eastAsia="Calibri"/>
          <w:i/>
          <w:lang w:val="en-US" w:eastAsia="en-US"/>
        </w:rPr>
      </w:pPr>
      <w:r w:rsidRPr="00D019B8">
        <w:rPr>
          <w:rFonts w:eastAsia="Calibri"/>
          <w:lang w:val="en-US" w:eastAsia="en-US"/>
        </w:rPr>
        <w:t xml:space="preserve">Kata kunci: </w:t>
      </w:r>
      <w:r w:rsidRPr="00D019B8">
        <w:rPr>
          <w:rFonts w:eastAsia="Calibri"/>
          <w:i/>
          <w:lang w:val="en-US" w:eastAsia="en-US"/>
        </w:rPr>
        <w:t xml:space="preserve">Tindak tutur tidak langsung, Strategi penolakan tidak langsung, </w:t>
      </w:r>
      <w:r w:rsidR="006523E2" w:rsidRPr="00D019B8">
        <w:rPr>
          <w:rFonts w:eastAsia="Calibri"/>
          <w:i/>
          <w:lang w:val="en-US" w:eastAsia="en-US"/>
        </w:rPr>
        <w:t>D</w:t>
      </w:r>
      <w:r w:rsidR="00D019B8">
        <w:rPr>
          <w:rFonts w:eastAsia="Calibri"/>
          <w:i/>
          <w:lang w:val="en-US" w:eastAsia="en-US"/>
        </w:rPr>
        <w:t xml:space="preserve">iscourse </w:t>
      </w:r>
      <w:r w:rsidR="006523E2" w:rsidRPr="00D019B8">
        <w:rPr>
          <w:rFonts w:eastAsia="Calibri"/>
          <w:i/>
          <w:lang w:val="en-US" w:eastAsia="en-US"/>
        </w:rPr>
        <w:t>C</w:t>
      </w:r>
      <w:r w:rsidR="00D019B8">
        <w:rPr>
          <w:rFonts w:eastAsia="Calibri"/>
          <w:i/>
          <w:lang w:val="en-US" w:eastAsia="en-US"/>
        </w:rPr>
        <w:t xml:space="preserve">ompletion </w:t>
      </w:r>
      <w:r w:rsidR="006523E2" w:rsidRPr="00D019B8">
        <w:rPr>
          <w:rFonts w:eastAsia="Calibri"/>
          <w:i/>
          <w:lang w:val="en-US" w:eastAsia="en-US"/>
        </w:rPr>
        <w:t>T</w:t>
      </w:r>
      <w:r w:rsidR="00D019B8">
        <w:rPr>
          <w:rFonts w:eastAsia="Calibri"/>
          <w:i/>
          <w:lang w:val="en-US" w:eastAsia="en-US"/>
        </w:rPr>
        <w:t>est</w:t>
      </w:r>
    </w:p>
    <w:p w14:paraId="6CDAFD75" w14:textId="77777777" w:rsidR="006006E6" w:rsidRPr="00D019B8" w:rsidRDefault="006006E6" w:rsidP="00561419">
      <w:pPr>
        <w:spacing w:line="360" w:lineRule="auto"/>
        <w:ind w:right="65"/>
        <w:jc w:val="both"/>
        <w:rPr>
          <w:rFonts w:eastAsia="Calibri"/>
          <w:b/>
          <w:lang w:val="en-US" w:eastAsia="en-US"/>
        </w:rPr>
      </w:pPr>
    </w:p>
    <w:p w14:paraId="283A7096" w14:textId="7D8ED5F1" w:rsidR="005B7275" w:rsidRPr="00D019B8" w:rsidRDefault="00DC33B5" w:rsidP="00561419">
      <w:pPr>
        <w:pStyle w:val="NoSpacing"/>
        <w:spacing w:line="360" w:lineRule="auto"/>
        <w:jc w:val="both"/>
        <w:rPr>
          <w:rFonts w:ascii="Times New Roman" w:hAnsi="Times New Roman" w:cs="Times New Roman"/>
          <w:b/>
          <w:sz w:val="24"/>
          <w:szCs w:val="24"/>
          <w:lang w:val="id-ID"/>
        </w:rPr>
      </w:pPr>
      <w:r w:rsidRPr="00D019B8">
        <w:rPr>
          <w:rFonts w:ascii="Times New Roman" w:hAnsi="Times New Roman" w:cs="Times New Roman"/>
          <w:b/>
          <w:sz w:val="24"/>
          <w:szCs w:val="24"/>
        </w:rPr>
        <w:t>P</w:t>
      </w:r>
      <w:r w:rsidR="00561419">
        <w:rPr>
          <w:rFonts w:ascii="Times New Roman" w:hAnsi="Times New Roman" w:cs="Times New Roman"/>
          <w:b/>
          <w:sz w:val="24"/>
          <w:szCs w:val="24"/>
        </w:rPr>
        <w:t>endahuluan</w:t>
      </w:r>
    </w:p>
    <w:p w14:paraId="64FDE05D" w14:textId="01667D06" w:rsidR="00EB356D" w:rsidRPr="00D019B8" w:rsidRDefault="00EB356D" w:rsidP="00561419">
      <w:pPr>
        <w:spacing w:line="360" w:lineRule="auto"/>
        <w:ind w:right="65" w:firstLine="567"/>
        <w:jc w:val="both"/>
      </w:pPr>
      <w:r w:rsidRPr="00D019B8">
        <w:t xml:space="preserve">Tindak tutur tidak langsung adalah tuturan yang </w:t>
      </w:r>
      <w:r w:rsidR="00176D5C">
        <w:t>berbeda dengan modus kalimatnya;</w:t>
      </w:r>
      <w:r w:rsidRPr="00D019B8">
        <w:t xml:space="preserve"> mak</w:t>
      </w:r>
      <w:r w:rsidR="004C45CD">
        <w:t>na</w:t>
      </w:r>
      <w:r w:rsidRPr="00D019B8">
        <w:t xml:space="preserve"> dari tindak tutur </w:t>
      </w:r>
      <w:r w:rsidR="00CA0BBA">
        <w:t>tidak langsung dapat beragam berdasarkan</w:t>
      </w:r>
      <w:r w:rsidRPr="00D019B8">
        <w:t xml:space="preserve"> konteksnya. </w:t>
      </w:r>
      <w:r w:rsidR="007D7B53" w:rsidRPr="00D019B8">
        <w:t>Dalam bahasa Jepang, t</w:t>
      </w:r>
      <w:r w:rsidRPr="00D019B8">
        <w:t xml:space="preserve">indak tutur tidak langsung banyak digunakan terutama pada situasi </w:t>
      </w:r>
      <w:r w:rsidR="00176D5C">
        <w:t>saat</w:t>
      </w:r>
      <w:r w:rsidRPr="00D019B8">
        <w:t xml:space="preserve"> pe</w:t>
      </w:r>
      <w:r w:rsidR="00F14098">
        <w:t>nutur</w:t>
      </w:r>
      <w:r w:rsidRPr="00D019B8">
        <w:t xml:space="preserve"> harus menyampaikan sesuatu yang sepertinya dapat menyinggung atau mengganggu lawan </w:t>
      </w:r>
      <w:r w:rsidR="00F14098">
        <w:t>tutur</w:t>
      </w:r>
      <w:r w:rsidRPr="00D019B8">
        <w:t xml:space="preserve">, misalnya pada </w:t>
      </w:r>
      <w:r w:rsidR="00B74009">
        <w:t xml:space="preserve">saat menyampaikan pendapat, </w:t>
      </w:r>
      <w:r w:rsidRPr="00D019B8">
        <w:t>m</w:t>
      </w:r>
      <w:r w:rsidR="00B74009">
        <w:t>en</w:t>
      </w:r>
      <w:r w:rsidR="00CA0BBA">
        <w:t xml:space="preserve">olak </w:t>
      </w:r>
      <w:r w:rsidR="00B74009">
        <w:t xml:space="preserve">dan sebagainya. </w:t>
      </w:r>
      <w:r w:rsidR="00937F36">
        <w:t>Davies dan Ikeno (2002: 13) menyatakan</w:t>
      </w:r>
      <w:r w:rsidR="00CA0BBA">
        <w:t xml:space="preserve"> bahwa</w:t>
      </w:r>
      <w:r w:rsidR="00937F36">
        <w:t xml:space="preserve"> j</w:t>
      </w:r>
      <w:r w:rsidR="00B74009">
        <w:t xml:space="preserve">ika masyarakat Jepang memiliki perbedaan dengan lawan tutur, mereka biasanya mendengarkan pendapat lawan tuturnya dengan sikap menyetujui, lalu menyampaikan ketidaksetujuannya dengan </w:t>
      </w:r>
      <w:r w:rsidR="00937F36">
        <w:t xml:space="preserve">secara tidak langsung dan tidak jelas atau samar. </w:t>
      </w:r>
    </w:p>
    <w:p w14:paraId="7A9540A0" w14:textId="77777777" w:rsidR="00EB356D" w:rsidRPr="00D019B8" w:rsidRDefault="00EB356D" w:rsidP="00561419">
      <w:pPr>
        <w:spacing w:line="360" w:lineRule="auto"/>
        <w:ind w:right="65" w:firstLine="567"/>
        <w:jc w:val="both"/>
      </w:pPr>
      <w:r w:rsidRPr="00D019B8">
        <w:t xml:space="preserve">Penggunaan tindak tutur tidak langsung pada </w:t>
      </w:r>
      <w:r w:rsidR="00612A52" w:rsidRPr="00D019B8">
        <w:t xml:space="preserve">komunikasi </w:t>
      </w:r>
      <w:r w:rsidR="007C11D9" w:rsidRPr="00D019B8">
        <w:t xml:space="preserve">bahasa Jepang </w:t>
      </w:r>
      <w:r w:rsidR="00612A52" w:rsidRPr="00D019B8">
        <w:t>sehari-hari</w:t>
      </w:r>
      <w:r w:rsidRPr="00D019B8">
        <w:t xml:space="preserve"> </w:t>
      </w:r>
      <w:r w:rsidR="007C11D9" w:rsidRPr="00D019B8">
        <w:t xml:space="preserve">ini </w:t>
      </w:r>
      <w:r w:rsidRPr="00D019B8">
        <w:t>dapat menimbulkan kesalahpahaman</w:t>
      </w:r>
      <w:r w:rsidR="00CA0BBA">
        <w:t>,</w:t>
      </w:r>
      <w:r w:rsidRPr="00D019B8">
        <w:t xml:space="preserve"> terutama ketika </w:t>
      </w:r>
      <w:r w:rsidR="00612A52" w:rsidRPr="00D019B8">
        <w:t xml:space="preserve">tindak tutur </w:t>
      </w:r>
      <w:r w:rsidRPr="00D019B8">
        <w:t xml:space="preserve">tidak </w:t>
      </w:r>
      <w:r w:rsidRPr="00D019B8">
        <w:lastRenderedPageBreak/>
        <w:t xml:space="preserve">langsung ini disampaikan kepada lawan </w:t>
      </w:r>
      <w:r w:rsidR="00F14098">
        <w:t>tutur</w:t>
      </w:r>
      <w:r w:rsidRPr="00D019B8">
        <w:t xml:space="preserve"> yang bukan berbahasa ibu bahasa Jepang. Karenanya pembelajar bahasa Jepang perlu untuk </w:t>
      </w:r>
      <w:r w:rsidR="007C11D9" w:rsidRPr="00D019B8">
        <w:t>mema</w:t>
      </w:r>
      <w:r w:rsidRPr="00D019B8">
        <w:t>ham</w:t>
      </w:r>
      <w:r w:rsidR="007C11D9" w:rsidRPr="00D019B8">
        <w:t>i</w:t>
      </w:r>
      <w:r w:rsidRPr="00D019B8">
        <w:t xml:space="preserve"> </w:t>
      </w:r>
      <w:r w:rsidR="007C11D9" w:rsidRPr="00D019B8">
        <w:t xml:space="preserve">strategi </w:t>
      </w:r>
      <w:r w:rsidR="00612A52" w:rsidRPr="00D019B8">
        <w:t>tindak tutur tidak langsung</w:t>
      </w:r>
      <w:r w:rsidRPr="00D019B8">
        <w:t xml:space="preserve"> yang digunakan oleh bangsa Jepang agar dapat berkomunikasi secara baik dalam bahasa Jepang.   </w:t>
      </w:r>
    </w:p>
    <w:p w14:paraId="4ADD2918" w14:textId="5A72B4EC" w:rsidR="0086104C" w:rsidRPr="00D019B8" w:rsidRDefault="00CA0BBA" w:rsidP="00561419">
      <w:pPr>
        <w:spacing w:line="360" w:lineRule="auto"/>
        <w:ind w:right="65" w:firstLine="567"/>
        <w:jc w:val="both"/>
        <w:rPr>
          <w:lang w:val="id-ID"/>
        </w:rPr>
      </w:pPr>
      <w:r>
        <w:t>Hal</w:t>
      </w:r>
      <w:r w:rsidR="00186BBB" w:rsidRPr="00D019B8">
        <w:t xml:space="preserve"> tersebut </w:t>
      </w:r>
      <w:r w:rsidR="0099293B">
        <w:t>me</w:t>
      </w:r>
      <w:r w:rsidR="00186BBB" w:rsidRPr="00D019B8">
        <w:t>muncul</w:t>
      </w:r>
      <w:r w:rsidR="0099293B">
        <w:t>kan</w:t>
      </w:r>
      <w:r w:rsidR="00186BBB" w:rsidRPr="00D019B8">
        <w:t xml:space="preserve"> pertanyaan</w:t>
      </w:r>
      <w:r w:rsidR="00D83DF2">
        <w:t>,</w:t>
      </w:r>
      <w:r w:rsidR="00186BBB" w:rsidRPr="00D019B8">
        <w:t xml:space="preserve"> </w:t>
      </w:r>
      <w:r w:rsidR="006523E2" w:rsidRPr="00D019B8">
        <w:t xml:space="preserve">bagaimanakah penggunaan </w:t>
      </w:r>
      <w:r w:rsidR="00883EA0" w:rsidRPr="00D019B8">
        <w:t xml:space="preserve">strategi </w:t>
      </w:r>
      <w:r w:rsidR="00186BBB" w:rsidRPr="00D019B8">
        <w:t>tindak tutur tidak langsung</w:t>
      </w:r>
      <w:r w:rsidR="006523E2" w:rsidRPr="00D019B8">
        <w:t xml:space="preserve"> dalam bahasa Jepang </w:t>
      </w:r>
      <w:r w:rsidR="009C4F99" w:rsidRPr="00D019B8">
        <w:t>oleh mahasiswa</w:t>
      </w:r>
      <w:r w:rsidR="00D83DF2">
        <w:t xml:space="preserve">, </w:t>
      </w:r>
      <w:r w:rsidR="00D83DF2" w:rsidRPr="00D83DF2">
        <w:t>k</w:t>
      </w:r>
      <w:r w:rsidR="006523E2" w:rsidRPr="00D83DF2">
        <w:t>hususnya tindak tutur tidak langsung yang digunakan untuk menolak</w:t>
      </w:r>
      <w:r w:rsidR="009C4F99" w:rsidRPr="00D83DF2">
        <w:t xml:space="preserve"> permintaan lawan tutur</w:t>
      </w:r>
      <w:r w:rsidR="00D83DF2" w:rsidRPr="00D83DF2">
        <w:t>?</w:t>
      </w:r>
      <w:r w:rsidR="006523E2" w:rsidRPr="00D83DF2">
        <w:t xml:space="preserve"> </w:t>
      </w:r>
      <w:r w:rsidR="0086104C" w:rsidRPr="00D019B8">
        <w:t xml:space="preserve">Untuk menjawab pertanyaan tersebut, penulis mengambil </w:t>
      </w:r>
      <w:r w:rsidR="0086104C" w:rsidRPr="00D019B8">
        <w:rPr>
          <w:lang w:val="id-ID"/>
        </w:rPr>
        <w:t xml:space="preserve">mengambil data </w:t>
      </w:r>
      <w:r w:rsidR="006523E2" w:rsidRPr="00D019B8">
        <w:rPr>
          <w:lang w:val="en-US"/>
        </w:rPr>
        <w:t>dengan</w:t>
      </w:r>
      <w:r w:rsidR="0086104C" w:rsidRPr="00D019B8">
        <w:t xml:space="preserve"> membe</w:t>
      </w:r>
      <w:r w:rsidR="0086104C" w:rsidRPr="00D019B8">
        <w:rPr>
          <w:lang w:val="id-ID"/>
        </w:rPr>
        <w:t xml:space="preserve">rikan </w:t>
      </w:r>
      <w:r w:rsidR="00B66721" w:rsidRPr="00FE0AF3">
        <w:rPr>
          <w:i/>
          <w:lang w:val="en-US"/>
        </w:rPr>
        <w:t xml:space="preserve">Written </w:t>
      </w:r>
      <w:r w:rsidR="00F14098" w:rsidRPr="00FE0AF3">
        <w:rPr>
          <w:i/>
          <w:lang w:val="en-US"/>
        </w:rPr>
        <w:t>Discourse Comp</w:t>
      </w:r>
      <w:r w:rsidR="005D72E5" w:rsidRPr="00FE0AF3">
        <w:rPr>
          <w:i/>
          <w:lang w:val="en-US"/>
        </w:rPr>
        <w:t>l</w:t>
      </w:r>
      <w:r w:rsidR="00F14098" w:rsidRPr="00FE0AF3">
        <w:rPr>
          <w:i/>
          <w:lang w:val="en-US"/>
        </w:rPr>
        <w:t>etion Test</w:t>
      </w:r>
      <w:r w:rsidR="00F14098">
        <w:rPr>
          <w:lang w:val="en-US"/>
        </w:rPr>
        <w:t xml:space="preserve"> (</w:t>
      </w:r>
      <w:r w:rsidR="00B66721">
        <w:rPr>
          <w:lang w:val="en-US"/>
        </w:rPr>
        <w:t>W</w:t>
      </w:r>
      <w:r w:rsidR="006523E2" w:rsidRPr="00D019B8">
        <w:rPr>
          <w:lang w:val="en-US"/>
        </w:rPr>
        <w:t>DCT</w:t>
      </w:r>
      <w:r w:rsidR="00F14098">
        <w:rPr>
          <w:lang w:val="en-US"/>
        </w:rPr>
        <w:t>)</w:t>
      </w:r>
      <w:r w:rsidR="0086104C" w:rsidRPr="00D019B8">
        <w:rPr>
          <w:lang w:val="id-ID"/>
        </w:rPr>
        <w:t xml:space="preserve"> yang berhubungan dengan </w:t>
      </w:r>
      <w:r w:rsidR="0086104C" w:rsidRPr="00D019B8">
        <w:t xml:space="preserve">penggunaan </w:t>
      </w:r>
      <w:r w:rsidR="006523E2" w:rsidRPr="00D019B8">
        <w:rPr>
          <w:lang w:val="en-US"/>
        </w:rPr>
        <w:t xml:space="preserve">strategi penolakan </w:t>
      </w:r>
      <w:r w:rsidR="0086104C" w:rsidRPr="00D019B8">
        <w:rPr>
          <w:lang w:val="id-ID"/>
        </w:rPr>
        <w:t xml:space="preserve">pada mahasiswa </w:t>
      </w:r>
      <w:r w:rsidR="007C11D9" w:rsidRPr="00D019B8">
        <w:t>semester IV angkatan tahun 2010/2011 STBA Yapari ABA Bandung</w:t>
      </w:r>
      <w:r w:rsidR="007C11D9" w:rsidRPr="00D019B8">
        <w:rPr>
          <w:lang w:val="id-ID"/>
        </w:rPr>
        <w:t xml:space="preserve"> </w:t>
      </w:r>
      <w:r w:rsidR="0086104C" w:rsidRPr="00D019B8">
        <w:rPr>
          <w:lang w:val="id-ID"/>
        </w:rPr>
        <w:t xml:space="preserve">untuk mengetahui </w:t>
      </w:r>
      <w:r w:rsidR="009C4F99" w:rsidRPr="00D019B8">
        <w:rPr>
          <w:lang w:val="en-US"/>
        </w:rPr>
        <w:t xml:space="preserve">penggunaan </w:t>
      </w:r>
      <w:r w:rsidR="0086104C" w:rsidRPr="00D019B8">
        <w:rPr>
          <w:lang w:val="id-ID"/>
        </w:rPr>
        <w:t>strategi penolakan tidak langsung dalam bahasa Jepang</w:t>
      </w:r>
      <w:r w:rsidR="009C4F99" w:rsidRPr="00D019B8">
        <w:rPr>
          <w:lang w:val="en-US"/>
        </w:rPr>
        <w:t xml:space="preserve"> oleh mahasiswa</w:t>
      </w:r>
      <w:r w:rsidR="0086104C" w:rsidRPr="00D019B8">
        <w:rPr>
          <w:lang w:val="id-ID"/>
        </w:rPr>
        <w:t xml:space="preserve">. </w:t>
      </w:r>
    </w:p>
    <w:p w14:paraId="217E5802" w14:textId="77777777" w:rsidR="006006E6" w:rsidRPr="00D019B8" w:rsidRDefault="006006E6" w:rsidP="00561419">
      <w:pPr>
        <w:spacing w:line="360" w:lineRule="auto"/>
        <w:ind w:right="65" w:firstLine="567"/>
        <w:jc w:val="both"/>
        <w:rPr>
          <w:lang w:val="id-ID"/>
        </w:rPr>
      </w:pPr>
    </w:p>
    <w:p w14:paraId="070319D9" w14:textId="677AEC61" w:rsidR="0086104C" w:rsidRPr="00D019B8" w:rsidRDefault="006006E6" w:rsidP="00561419">
      <w:pPr>
        <w:pStyle w:val="NoSpacing"/>
        <w:spacing w:line="360" w:lineRule="auto"/>
        <w:jc w:val="both"/>
        <w:rPr>
          <w:rFonts w:ascii="Times New Roman" w:hAnsi="Times New Roman" w:cs="Times New Roman"/>
          <w:b/>
          <w:bCs/>
          <w:sz w:val="24"/>
          <w:szCs w:val="24"/>
          <w:lang w:val="id-ID"/>
        </w:rPr>
      </w:pPr>
      <w:r w:rsidRPr="00D019B8">
        <w:rPr>
          <w:rFonts w:ascii="Times New Roman" w:hAnsi="Times New Roman" w:cs="Times New Roman"/>
          <w:b/>
          <w:bCs/>
          <w:sz w:val="24"/>
          <w:szCs w:val="24"/>
          <w:lang w:val="id-ID"/>
        </w:rPr>
        <w:t>T</w:t>
      </w:r>
      <w:r w:rsidR="00561419">
        <w:rPr>
          <w:rFonts w:ascii="Times New Roman" w:hAnsi="Times New Roman" w:cs="Times New Roman"/>
          <w:b/>
          <w:bCs/>
          <w:sz w:val="24"/>
          <w:szCs w:val="24"/>
          <w:lang w:val="id-ID"/>
        </w:rPr>
        <w:t>ujuan dan Manfaat Penelitian</w:t>
      </w:r>
    </w:p>
    <w:p w14:paraId="1D035A7F" w14:textId="77777777" w:rsidR="00DC33B5" w:rsidRPr="00D019B8" w:rsidRDefault="0086104C" w:rsidP="00561419">
      <w:pPr>
        <w:pStyle w:val="NoSpacing"/>
        <w:tabs>
          <w:tab w:val="left" w:pos="567"/>
        </w:tabs>
        <w:spacing w:line="360" w:lineRule="auto"/>
        <w:jc w:val="both"/>
        <w:rPr>
          <w:rFonts w:ascii="Times New Roman" w:hAnsi="Times New Roman" w:cs="Times New Roman"/>
          <w:sz w:val="24"/>
          <w:szCs w:val="24"/>
          <w:lang w:val="id-ID"/>
        </w:rPr>
      </w:pPr>
      <w:r w:rsidRPr="00D019B8">
        <w:rPr>
          <w:rFonts w:ascii="Times New Roman" w:hAnsi="Times New Roman" w:cs="Times New Roman"/>
          <w:sz w:val="24"/>
          <w:szCs w:val="24"/>
          <w:lang w:val="id-ID"/>
        </w:rPr>
        <w:tab/>
        <w:t xml:space="preserve">Tujuan penelitian disusun sesuai dengan ruang lingkup masalah penelitian, yaitu </w:t>
      </w:r>
      <w:r w:rsidR="007C11D9" w:rsidRPr="00D019B8">
        <w:rPr>
          <w:rFonts w:ascii="Times New Roman" w:hAnsi="Times New Roman" w:cs="Times New Roman"/>
          <w:sz w:val="24"/>
          <w:szCs w:val="24"/>
          <w:lang w:val="id-ID"/>
        </w:rPr>
        <w:t xml:space="preserve">untuk </w:t>
      </w:r>
      <w:r w:rsidRPr="00D019B8">
        <w:rPr>
          <w:rFonts w:ascii="Times New Roman" w:hAnsi="Times New Roman" w:cs="Times New Roman"/>
          <w:sz w:val="24"/>
          <w:szCs w:val="24"/>
          <w:lang w:val="id-ID"/>
        </w:rPr>
        <w:t xml:space="preserve">mengetahui </w:t>
      </w:r>
      <w:r w:rsidR="009C4F99" w:rsidRPr="00D019B8">
        <w:rPr>
          <w:rFonts w:ascii="Times New Roman" w:hAnsi="Times New Roman" w:cs="Times New Roman"/>
          <w:sz w:val="24"/>
          <w:szCs w:val="24"/>
          <w:lang w:val="id-ID"/>
        </w:rPr>
        <w:t xml:space="preserve">penggunaan </w:t>
      </w:r>
      <w:r w:rsidR="00522FF5" w:rsidRPr="00D019B8">
        <w:rPr>
          <w:rFonts w:ascii="Times New Roman" w:hAnsi="Times New Roman" w:cs="Times New Roman"/>
          <w:sz w:val="24"/>
          <w:szCs w:val="24"/>
          <w:lang w:val="id-ID"/>
        </w:rPr>
        <w:t xml:space="preserve">strategi </w:t>
      </w:r>
      <w:r w:rsidR="00DD7FEF" w:rsidRPr="00D019B8">
        <w:rPr>
          <w:rFonts w:ascii="Times New Roman" w:hAnsi="Times New Roman" w:cs="Times New Roman"/>
          <w:sz w:val="24"/>
          <w:szCs w:val="24"/>
          <w:lang w:val="id-ID"/>
        </w:rPr>
        <w:t xml:space="preserve">penolakan tidak langsung </w:t>
      </w:r>
      <w:r w:rsidR="009C4F99" w:rsidRPr="00D019B8">
        <w:rPr>
          <w:rFonts w:ascii="Times New Roman" w:hAnsi="Times New Roman" w:cs="Times New Roman"/>
          <w:sz w:val="24"/>
          <w:szCs w:val="24"/>
          <w:lang w:val="id-ID"/>
        </w:rPr>
        <w:t>dalam bahasa Jepang oleh</w:t>
      </w:r>
      <w:r w:rsidR="003E61C6" w:rsidRPr="00D019B8">
        <w:rPr>
          <w:rFonts w:ascii="Times New Roman" w:hAnsi="Times New Roman" w:cs="Times New Roman"/>
          <w:sz w:val="24"/>
          <w:szCs w:val="24"/>
          <w:lang w:val="id-ID"/>
        </w:rPr>
        <w:t xml:space="preserve"> mahasiswa Bahasa Jepang </w:t>
      </w:r>
      <w:r w:rsidR="00DD5366" w:rsidRPr="00D019B8">
        <w:rPr>
          <w:rFonts w:ascii="Times New Roman" w:hAnsi="Times New Roman" w:cs="Times New Roman"/>
          <w:sz w:val="24"/>
          <w:szCs w:val="24"/>
          <w:lang w:val="id-ID"/>
        </w:rPr>
        <w:t>semester IV angkatan tahun 2010/2011</w:t>
      </w:r>
      <w:r w:rsidR="00DD5366" w:rsidRPr="00DD5366">
        <w:rPr>
          <w:rFonts w:ascii="Times New Roman" w:hAnsi="Times New Roman" w:cs="Times New Roman"/>
          <w:sz w:val="24"/>
          <w:szCs w:val="24"/>
          <w:lang w:val="id-ID"/>
        </w:rPr>
        <w:t xml:space="preserve"> </w:t>
      </w:r>
      <w:r w:rsidR="003E61C6" w:rsidRPr="00D019B8">
        <w:rPr>
          <w:rFonts w:ascii="Times New Roman" w:hAnsi="Times New Roman" w:cs="Times New Roman"/>
          <w:sz w:val="24"/>
          <w:szCs w:val="24"/>
          <w:lang w:val="id-ID"/>
        </w:rPr>
        <w:t xml:space="preserve">STBA </w:t>
      </w:r>
      <w:r w:rsidR="002859DA" w:rsidRPr="00D019B8">
        <w:rPr>
          <w:rFonts w:ascii="Times New Roman" w:hAnsi="Times New Roman" w:cs="Times New Roman"/>
          <w:bCs/>
          <w:sz w:val="24"/>
          <w:szCs w:val="24"/>
          <w:lang w:val="id-ID"/>
        </w:rPr>
        <w:t xml:space="preserve">Yapari-ABA </w:t>
      </w:r>
      <w:r w:rsidR="003E61C6" w:rsidRPr="00D019B8">
        <w:rPr>
          <w:rFonts w:ascii="Times New Roman" w:hAnsi="Times New Roman" w:cs="Times New Roman"/>
          <w:sz w:val="24"/>
          <w:szCs w:val="24"/>
          <w:lang w:val="id-ID"/>
        </w:rPr>
        <w:t>Bandung</w:t>
      </w:r>
      <w:r w:rsidR="009C4F99" w:rsidRPr="00D019B8">
        <w:rPr>
          <w:rFonts w:ascii="Times New Roman" w:hAnsi="Times New Roman" w:cs="Times New Roman"/>
          <w:sz w:val="24"/>
          <w:szCs w:val="24"/>
          <w:lang w:val="id-ID"/>
        </w:rPr>
        <w:t>.</w:t>
      </w:r>
    </w:p>
    <w:p w14:paraId="24B38A9D" w14:textId="77777777" w:rsidR="003E61C6" w:rsidRPr="00D019B8" w:rsidRDefault="0086104C" w:rsidP="00561419">
      <w:pPr>
        <w:pStyle w:val="NoSpacing"/>
        <w:spacing w:line="360" w:lineRule="auto"/>
        <w:ind w:firstLine="567"/>
        <w:jc w:val="both"/>
        <w:rPr>
          <w:rFonts w:ascii="Times New Roman" w:hAnsi="Times New Roman" w:cs="Times New Roman"/>
          <w:sz w:val="24"/>
          <w:szCs w:val="24"/>
          <w:lang w:val="id-ID"/>
        </w:rPr>
      </w:pPr>
      <w:r w:rsidRPr="00D019B8">
        <w:rPr>
          <w:rFonts w:ascii="Times New Roman" w:hAnsi="Times New Roman" w:cs="Times New Roman"/>
          <w:sz w:val="24"/>
          <w:szCs w:val="24"/>
        </w:rPr>
        <w:t>M</w:t>
      </w:r>
      <w:r w:rsidR="003E61C6" w:rsidRPr="00D019B8">
        <w:rPr>
          <w:rFonts w:ascii="Times New Roman" w:hAnsi="Times New Roman" w:cs="Times New Roman"/>
          <w:sz w:val="24"/>
          <w:szCs w:val="24"/>
          <w:lang w:val="id-ID"/>
        </w:rPr>
        <w:t xml:space="preserve">anfaat </w:t>
      </w:r>
      <w:r w:rsidRPr="00D019B8">
        <w:rPr>
          <w:rFonts w:ascii="Times New Roman" w:hAnsi="Times New Roman" w:cs="Times New Roman"/>
          <w:sz w:val="24"/>
          <w:szCs w:val="24"/>
        </w:rPr>
        <w:t xml:space="preserve">dari </w:t>
      </w:r>
      <w:r w:rsidR="003E61C6" w:rsidRPr="00D019B8">
        <w:rPr>
          <w:rFonts w:ascii="Times New Roman" w:hAnsi="Times New Roman" w:cs="Times New Roman"/>
          <w:sz w:val="24"/>
          <w:szCs w:val="24"/>
          <w:lang w:val="id-ID"/>
        </w:rPr>
        <w:t>penelitian ini</w:t>
      </w:r>
      <w:r w:rsidRPr="00D019B8">
        <w:rPr>
          <w:rFonts w:ascii="Times New Roman" w:hAnsi="Times New Roman" w:cs="Times New Roman"/>
          <w:sz w:val="24"/>
          <w:szCs w:val="24"/>
        </w:rPr>
        <w:t xml:space="preserve"> ada dua, pertama</w:t>
      </w:r>
      <w:r w:rsidR="003E61C6" w:rsidRPr="00D019B8">
        <w:rPr>
          <w:rFonts w:ascii="Times New Roman" w:hAnsi="Times New Roman" w:cs="Times New Roman"/>
          <w:sz w:val="24"/>
          <w:szCs w:val="24"/>
          <w:lang w:val="id-ID"/>
        </w:rPr>
        <w:t xml:space="preserve"> hasil penelitian ini akan menjadi masukan yang penting kepada </w:t>
      </w:r>
      <w:r w:rsidR="001318DF" w:rsidRPr="00D019B8">
        <w:rPr>
          <w:rFonts w:ascii="Times New Roman" w:hAnsi="Times New Roman" w:cs="Times New Roman"/>
          <w:sz w:val="24"/>
          <w:szCs w:val="24"/>
        </w:rPr>
        <w:t xml:space="preserve">Program Studi </w:t>
      </w:r>
      <w:r w:rsidR="003E61C6" w:rsidRPr="00D019B8">
        <w:rPr>
          <w:rFonts w:ascii="Times New Roman" w:hAnsi="Times New Roman" w:cs="Times New Roman"/>
          <w:sz w:val="24"/>
          <w:szCs w:val="24"/>
          <w:lang w:val="id-ID"/>
        </w:rPr>
        <w:t xml:space="preserve">Bahasa </w:t>
      </w:r>
      <w:r w:rsidR="001318DF" w:rsidRPr="00D019B8">
        <w:rPr>
          <w:rFonts w:ascii="Times New Roman" w:hAnsi="Times New Roman" w:cs="Times New Roman"/>
          <w:sz w:val="24"/>
          <w:szCs w:val="24"/>
        </w:rPr>
        <w:t xml:space="preserve">Jepang </w:t>
      </w:r>
      <w:r w:rsidR="003E61C6" w:rsidRPr="00D019B8">
        <w:rPr>
          <w:rFonts w:ascii="Times New Roman" w:hAnsi="Times New Roman" w:cs="Times New Roman"/>
          <w:sz w:val="24"/>
          <w:szCs w:val="24"/>
          <w:lang w:val="id-ID"/>
        </w:rPr>
        <w:t xml:space="preserve">STBA </w:t>
      </w:r>
      <w:r w:rsidR="001318DF" w:rsidRPr="00D019B8">
        <w:rPr>
          <w:rFonts w:ascii="Times New Roman" w:hAnsi="Times New Roman" w:cs="Times New Roman"/>
          <w:sz w:val="24"/>
          <w:szCs w:val="24"/>
        </w:rPr>
        <w:t xml:space="preserve">Yapari-ABA Bandung </w:t>
      </w:r>
      <w:r w:rsidR="003E61C6" w:rsidRPr="00D019B8">
        <w:rPr>
          <w:rFonts w:ascii="Times New Roman" w:hAnsi="Times New Roman" w:cs="Times New Roman"/>
          <w:sz w:val="24"/>
          <w:szCs w:val="24"/>
          <w:lang w:val="id-ID"/>
        </w:rPr>
        <w:t xml:space="preserve">tentang </w:t>
      </w:r>
      <w:r w:rsidR="00DD7FEF" w:rsidRPr="00D019B8">
        <w:rPr>
          <w:rFonts w:ascii="Times New Roman" w:hAnsi="Times New Roman" w:cs="Times New Roman"/>
          <w:sz w:val="24"/>
          <w:szCs w:val="24"/>
        </w:rPr>
        <w:t>strategi penolakan</w:t>
      </w:r>
      <w:r w:rsidR="001318DF" w:rsidRPr="00D019B8">
        <w:rPr>
          <w:rFonts w:ascii="Times New Roman" w:hAnsi="Times New Roman" w:cs="Times New Roman"/>
          <w:sz w:val="24"/>
          <w:szCs w:val="24"/>
        </w:rPr>
        <w:t xml:space="preserve"> tidak langsung yang perlu diketahui mahasiswa</w:t>
      </w:r>
      <w:r w:rsidR="003E61C6" w:rsidRPr="00D019B8">
        <w:rPr>
          <w:rFonts w:ascii="Times New Roman" w:hAnsi="Times New Roman" w:cs="Times New Roman"/>
          <w:sz w:val="24"/>
          <w:szCs w:val="24"/>
          <w:lang w:val="id-ID"/>
        </w:rPr>
        <w:t xml:space="preserve">. Hal ini mengingat </w:t>
      </w:r>
      <w:r w:rsidR="001318DF" w:rsidRPr="00D019B8">
        <w:rPr>
          <w:rFonts w:ascii="Times New Roman" w:hAnsi="Times New Roman" w:cs="Times New Roman"/>
          <w:sz w:val="24"/>
          <w:szCs w:val="24"/>
        </w:rPr>
        <w:t>bahwa tindak tutur tidak langsung memegang peranan penting dalam menjaga kesopanan dalam komunikasi dengan penutur asli Bahasa Jepang</w:t>
      </w:r>
      <w:r w:rsidR="003E61C6" w:rsidRPr="00D019B8">
        <w:rPr>
          <w:rFonts w:ascii="Times New Roman" w:hAnsi="Times New Roman" w:cs="Times New Roman"/>
          <w:sz w:val="24"/>
          <w:szCs w:val="24"/>
          <w:lang w:val="id-ID"/>
        </w:rPr>
        <w:t xml:space="preserve">. Kedua, hasil penelitian ini juga memberikan masukan berharga kepada mahasiswa bahwa </w:t>
      </w:r>
      <w:r w:rsidR="001318DF" w:rsidRPr="00D019B8">
        <w:rPr>
          <w:rFonts w:ascii="Times New Roman" w:hAnsi="Times New Roman" w:cs="Times New Roman"/>
          <w:sz w:val="24"/>
          <w:szCs w:val="24"/>
          <w:lang w:val="id-ID"/>
        </w:rPr>
        <w:t xml:space="preserve">bahasa Jepang memiliki karakteristik bahasa yang </w:t>
      </w:r>
      <w:r w:rsidR="00612A52" w:rsidRPr="00D019B8">
        <w:rPr>
          <w:rFonts w:ascii="Times New Roman" w:hAnsi="Times New Roman" w:cs="Times New Roman"/>
          <w:sz w:val="24"/>
          <w:szCs w:val="24"/>
          <w:lang w:val="id-ID"/>
        </w:rPr>
        <w:t>unik yaitu banyak menggunakan tindak tutur bahasa tidak langsung dalam komunikasi sehari-harinya demi menja</w:t>
      </w:r>
      <w:r w:rsidR="00903C3C" w:rsidRPr="00D019B8">
        <w:rPr>
          <w:rFonts w:ascii="Times New Roman" w:hAnsi="Times New Roman" w:cs="Times New Roman"/>
          <w:sz w:val="24"/>
          <w:szCs w:val="24"/>
          <w:lang w:val="id-ID"/>
        </w:rPr>
        <w:t xml:space="preserve">ga kesopanan dan hubungan baik </w:t>
      </w:r>
      <w:r w:rsidR="00612A52" w:rsidRPr="00D019B8">
        <w:rPr>
          <w:rFonts w:ascii="Times New Roman" w:hAnsi="Times New Roman" w:cs="Times New Roman"/>
          <w:sz w:val="24"/>
          <w:szCs w:val="24"/>
          <w:lang w:val="id-ID"/>
        </w:rPr>
        <w:t xml:space="preserve">dengan lawan bicaranya. </w:t>
      </w:r>
    </w:p>
    <w:p w14:paraId="16D95FA9" w14:textId="77777777" w:rsidR="00CC447E" w:rsidRPr="00D019B8" w:rsidRDefault="00CC447E" w:rsidP="00561419">
      <w:pPr>
        <w:pStyle w:val="BodyTextIndent"/>
        <w:spacing w:line="360" w:lineRule="auto"/>
        <w:ind w:firstLine="0"/>
        <w:jc w:val="both"/>
        <w:rPr>
          <w:rFonts w:ascii="Times New Roman" w:hAnsi="Times New Roman" w:cs="Times New Roman"/>
          <w:lang w:val="id-ID"/>
        </w:rPr>
      </w:pPr>
    </w:p>
    <w:p w14:paraId="2C3799D5" w14:textId="06DBF6C1" w:rsidR="006E2013" w:rsidRPr="00D019B8" w:rsidRDefault="006006E6" w:rsidP="00561419">
      <w:pPr>
        <w:pStyle w:val="BodyTextIndent"/>
        <w:spacing w:line="360" w:lineRule="auto"/>
        <w:ind w:left="0" w:firstLine="0"/>
        <w:jc w:val="both"/>
        <w:rPr>
          <w:rFonts w:ascii="Times New Roman" w:hAnsi="Times New Roman" w:cs="Times New Roman"/>
          <w:b/>
          <w:lang w:val="en-US"/>
        </w:rPr>
      </w:pPr>
      <w:r w:rsidRPr="00D019B8">
        <w:rPr>
          <w:rFonts w:ascii="Times New Roman" w:hAnsi="Times New Roman" w:cs="Times New Roman"/>
          <w:b/>
          <w:lang w:val="en-US"/>
        </w:rPr>
        <w:t>K</w:t>
      </w:r>
      <w:r w:rsidR="00561419">
        <w:rPr>
          <w:rFonts w:ascii="Times New Roman" w:hAnsi="Times New Roman" w:cs="Times New Roman"/>
          <w:b/>
          <w:lang w:val="en-US"/>
        </w:rPr>
        <w:t>ajian Pustaka</w:t>
      </w:r>
    </w:p>
    <w:p w14:paraId="6C154623" w14:textId="77777777" w:rsidR="00612A52" w:rsidRPr="00D019B8" w:rsidRDefault="00612A52" w:rsidP="00561419">
      <w:pPr>
        <w:pStyle w:val="NoSpacing"/>
        <w:numPr>
          <w:ilvl w:val="0"/>
          <w:numId w:val="1"/>
        </w:numPr>
        <w:spacing w:line="360" w:lineRule="auto"/>
        <w:ind w:left="284" w:hanging="284"/>
        <w:jc w:val="both"/>
        <w:rPr>
          <w:rFonts w:ascii="Times New Roman" w:hAnsi="Times New Roman" w:cs="Times New Roman"/>
          <w:b/>
          <w:sz w:val="24"/>
          <w:szCs w:val="24"/>
          <w:lang w:val="id-ID"/>
        </w:rPr>
      </w:pPr>
      <w:r w:rsidRPr="00D019B8">
        <w:rPr>
          <w:rFonts w:ascii="Times New Roman" w:hAnsi="Times New Roman" w:cs="Times New Roman"/>
          <w:b/>
          <w:sz w:val="24"/>
          <w:szCs w:val="24"/>
        </w:rPr>
        <w:t xml:space="preserve">Tindak Tutur </w:t>
      </w:r>
    </w:p>
    <w:p w14:paraId="07308AAE" w14:textId="77777777" w:rsidR="00C54F05" w:rsidRPr="00D019B8" w:rsidRDefault="00C54F05" w:rsidP="00561419">
      <w:pPr>
        <w:spacing w:line="360" w:lineRule="auto"/>
        <w:ind w:firstLine="567"/>
        <w:jc w:val="both"/>
      </w:pPr>
      <w:r w:rsidRPr="00D019B8">
        <w:rPr>
          <w:lang w:val="id-ID"/>
        </w:rPr>
        <w:t xml:space="preserve">Tindak tutur merupakan bagian dari pragmatik, yaitu ilmu yang meneliti makna yang dikomunikasikan oleh pembicara dan diterjemahkan oleh pendengar (Yule, 1996). </w:t>
      </w:r>
      <w:r w:rsidRPr="00D019B8">
        <w:rPr>
          <w:lang w:val="id-ID"/>
        </w:rPr>
        <w:lastRenderedPageBreak/>
        <w:t xml:space="preserve">Leech (1983:5-6) menyatakan bahwa pragmatik mempelajari maksud ujaran (yaitu untuk apa ujaran itu dilakukan); menanyakan apa yang seseorang maksudkan dengan suatu tindak tutur; dan mengaitkan makna dengan siapa berbicara kepada siapa, di mana, bilamana, bagaimana. </w:t>
      </w:r>
      <w:r w:rsidRPr="00D019B8">
        <w:t xml:space="preserve">Tindak tutur merupakan </w:t>
      </w:r>
      <w:r w:rsidR="00C06EC0" w:rsidRPr="00D019B8">
        <w:t>satuan analisis</w:t>
      </w:r>
      <w:r w:rsidRPr="00D019B8">
        <w:t xml:space="preserve"> yang bersifat sentral di dalam pragmatik dan juga merupakan dasar bagi analisis topik-topik lain di bidang ini seperti prinsip ke</w:t>
      </w:r>
      <w:r w:rsidR="00C06EC0" w:rsidRPr="00D019B8">
        <w:t>santunan,</w:t>
      </w:r>
      <w:r w:rsidRPr="00D019B8">
        <w:t xml:space="preserve"> prinsip ke</w:t>
      </w:r>
      <w:r w:rsidR="00C06EC0" w:rsidRPr="00D019B8">
        <w:t>rjasama dan lain-lain</w:t>
      </w:r>
      <w:r w:rsidRPr="00D019B8">
        <w:t>.</w:t>
      </w:r>
    </w:p>
    <w:p w14:paraId="6C44E04B" w14:textId="77777777" w:rsidR="0080055E" w:rsidRPr="00D019B8" w:rsidRDefault="0080055E" w:rsidP="00561419">
      <w:pPr>
        <w:spacing w:line="360" w:lineRule="auto"/>
        <w:ind w:firstLine="567"/>
        <w:jc w:val="both"/>
      </w:pPr>
      <w:r w:rsidRPr="00D019B8">
        <w:t>Wijana (1996:4) menjelaskan bahwa tindak tutur dapat dibedakan menjadi tindak tut</w:t>
      </w:r>
      <w:r w:rsidR="0024441B" w:rsidRPr="00D019B8">
        <w:t>ur langsung dan tindak tutur ti</w:t>
      </w:r>
      <w:r w:rsidRPr="00D019B8">
        <w:t>dak langsung</w:t>
      </w:r>
    </w:p>
    <w:p w14:paraId="295D8818" w14:textId="77777777" w:rsidR="0080055E" w:rsidRPr="00D019B8" w:rsidRDefault="0080055E" w:rsidP="00561419">
      <w:pPr>
        <w:pStyle w:val="ListParagraph"/>
        <w:numPr>
          <w:ilvl w:val="0"/>
          <w:numId w:val="11"/>
        </w:numPr>
        <w:spacing w:line="360" w:lineRule="auto"/>
        <w:ind w:left="284" w:hanging="284"/>
        <w:jc w:val="both"/>
      </w:pPr>
      <w:r w:rsidRPr="00D019B8">
        <w:t xml:space="preserve">Tindak tutur langsung </w:t>
      </w:r>
      <w:r w:rsidR="0024441B" w:rsidRPr="00D019B8">
        <w:t>(</w:t>
      </w:r>
      <w:r w:rsidR="0024441B" w:rsidRPr="00DA2EFD">
        <w:rPr>
          <w:i/>
        </w:rPr>
        <w:t>direct speech act</w:t>
      </w:r>
      <w:r w:rsidR="0024441B" w:rsidRPr="00D019B8">
        <w:t>)</w:t>
      </w:r>
    </w:p>
    <w:p w14:paraId="043ADB76" w14:textId="77777777" w:rsidR="0080055E" w:rsidRPr="00D019B8" w:rsidRDefault="0080055E" w:rsidP="00561419">
      <w:pPr>
        <w:spacing w:line="360" w:lineRule="auto"/>
        <w:ind w:firstLine="567"/>
        <w:jc w:val="both"/>
      </w:pPr>
      <w:r w:rsidRPr="00D019B8">
        <w:t>Secara formal berdasarkan modusnya, kalimat dibedakan me</w:t>
      </w:r>
      <w:r w:rsidR="00DA2EFD">
        <w:t>njadi kalimat berita (</w:t>
      </w:r>
      <w:r w:rsidR="00DA2EFD" w:rsidRPr="00DA2EFD">
        <w:rPr>
          <w:i/>
        </w:rPr>
        <w:t>declarative</w:t>
      </w:r>
      <w:r w:rsidRPr="00D019B8">
        <w:t>), kalimat tanya (</w:t>
      </w:r>
      <w:r w:rsidRPr="00DA2EFD">
        <w:rPr>
          <w:i/>
        </w:rPr>
        <w:t>int</w:t>
      </w:r>
      <w:r w:rsidR="00DA2EFD" w:rsidRPr="00DA2EFD">
        <w:rPr>
          <w:i/>
        </w:rPr>
        <w:t>e</w:t>
      </w:r>
      <w:r w:rsidRPr="00DA2EFD">
        <w:rPr>
          <w:i/>
        </w:rPr>
        <w:t>rogative</w:t>
      </w:r>
      <w:r w:rsidRPr="00D019B8">
        <w:t>) dan kalimat perintah (</w:t>
      </w:r>
      <w:r w:rsidRPr="00DA2EFD">
        <w:rPr>
          <w:i/>
        </w:rPr>
        <w:t>imperative</w:t>
      </w:r>
      <w:r w:rsidRPr="00D019B8">
        <w:t>). Secara konvensional kalimat berita (</w:t>
      </w:r>
      <w:r w:rsidR="00DA2EFD" w:rsidRPr="00DA2EFD">
        <w:rPr>
          <w:i/>
        </w:rPr>
        <w:t>declarative</w:t>
      </w:r>
      <w:r w:rsidR="00DA2EFD" w:rsidRPr="00D019B8">
        <w:t>)</w:t>
      </w:r>
      <w:r w:rsidRPr="00D019B8">
        <w:t>) digunakan untuk m</w:t>
      </w:r>
      <w:r w:rsidR="00DA2EFD">
        <w:t>emberitahukan sesuatu (</w:t>
      </w:r>
      <w:r w:rsidR="00DA2EFD" w:rsidRPr="00DA2EFD">
        <w:rPr>
          <w:i/>
        </w:rPr>
        <w:t>information</w:t>
      </w:r>
      <w:r w:rsidRPr="00D019B8">
        <w:t>); kalimat tanya untuk menanyakan sesuatu, dan kalimat perintah untuk menyatakan perintah, ajakan, permintaaan atau permohonan. Apabila kalimat berita difungsikan secara konvensional untuk mengadakan sesuatu, kalimat tanya untuk bertanya dan kalimat perintah untuk menyuruh, mengajak memohon dan sebagainya, maka akan terbentuk tindak tutur langsung (</w:t>
      </w:r>
      <w:r w:rsidRPr="00DA2EFD">
        <w:rPr>
          <w:i/>
        </w:rPr>
        <w:t>direct speech</w:t>
      </w:r>
      <w:r w:rsidR="006C1EF1">
        <w:t>). Sebagai contoh</w:t>
      </w:r>
      <w:r w:rsidRPr="00D019B8">
        <w:t>: Yuli merawat ayahnya. Siapa orang itu? Ambilkan buku saya! Ketiga kalimat tersebut merupakan tindak tutur langsung berupa kalimat berita, tanya, dan perintah.</w:t>
      </w:r>
    </w:p>
    <w:p w14:paraId="6101F011" w14:textId="77777777" w:rsidR="00D53446" w:rsidRPr="00D019B8" w:rsidRDefault="0024441B" w:rsidP="00561419">
      <w:pPr>
        <w:pStyle w:val="ListParagraph"/>
        <w:numPr>
          <w:ilvl w:val="0"/>
          <w:numId w:val="11"/>
        </w:numPr>
        <w:spacing w:line="360" w:lineRule="auto"/>
        <w:ind w:left="284" w:hanging="284"/>
        <w:jc w:val="both"/>
      </w:pPr>
      <w:r w:rsidRPr="00D019B8">
        <w:t>Tindak Tutur Tidak Langsung (</w:t>
      </w:r>
      <w:r w:rsidRPr="00DA2EFD">
        <w:rPr>
          <w:i/>
        </w:rPr>
        <w:t>indirect speech act</w:t>
      </w:r>
      <w:r w:rsidRPr="00D019B8">
        <w:t>)</w:t>
      </w:r>
    </w:p>
    <w:p w14:paraId="2263B0D7" w14:textId="7D93AED4" w:rsidR="0080055E" w:rsidRPr="00D019B8" w:rsidRDefault="0080055E" w:rsidP="00561419">
      <w:pPr>
        <w:spacing w:line="360" w:lineRule="auto"/>
        <w:ind w:firstLine="567"/>
        <w:jc w:val="both"/>
      </w:pPr>
      <w:r w:rsidRPr="00D019B8">
        <w:t xml:space="preserve">Tindak tutur tak langsung ialah tindak tutur untuk memerintah seseorang melakukan sesuatu secara tidak langsung. Tindakan ini dilakukan dengan memanfaatkan kalimat berita atau kalimat tanya agar orang yang diperintah tidak merasa dirinya diperintah. Misalnya seorang ibu menyuruh anaknya mengambil sapu, diungkapkan dengan </w:t>
      </w:r>
      <w:r w:rsidR="00DA2EFD">
        <w:t>“</w:t>
      </w:r>
      <w:r w:rsidRPr="00D019B8">
        <w:t>Upik, sapunya di</w:t>
      </w:r>
      <w:r w:rsidR="00D83DF2">
        <w:t xml:space="preserve"> </w:t>
      </w:r>
      <w:r w:rsidRPr="00D019B8">
        <w:t>mana?” Kalimat tersebut selain untuk bertanya sekaligus memerintah anaknya untuk mengambilkan sapu.</w:t>
      </w:r>
    </w:p>
    <w:p w14:paraId="6583FAD3" w14:textId="77777777" w:rsidR="0024441B" w:rsidRDefault="0024441B" w:rsidP="00561419">
      <w:pPr>
        <w:spacing w:line="360" w:lineRule="auto"/>
        <w:ind w:firstLine="567"/>
        <w:jc w:val="both"/>
      </w:pPr>
      <w:r w:rsidRPr="00D019B8">
        <w:t xml:space="preserve">Dengan demikian dapat dikatakan bahwa tindak tutur langsung adalah tuturan yang sesuai dengan modus kalimatnya, sedangkan tindak tutur tidak langsung adalah tuturan yang berbeda dengan modus kalimatnya. Maka maksud dari tindak tutur tidak langsung dapat beragam dan tergantung pada konteksnya. </w:t>
      </w:r>
    </w:p>
    <w:p w14:paraId="133A5EE0" w14:textId="77777777" w:rsidR="00DD5366" w:rsidRDefault="00DD5366" w:rsidP="00561419">
      <w:pPr>
        <w:spacing w:line="360" w:lineRule="auto"/>
        <w:ind w:firstLine="567"/>
        <w:jc w:val="both"/>
      </w:pPr>
    </w:p>
    <w:p w14:paraId="725EE433" w14:textId="77777777" w:rsidR="009110A2" w:rsidRPr="00D019B8" w:rsidRDefault="009110A2" w:rsidP="00561419">
      <w:pPr>
        <w:spacing w:line="360" w:lineRule="auto"/>
        <w:ind w:firstLine="567"/>
        <w:jc w:val="both"/>
      </w:pPr>
    </w:p>
    <w:p w14:paraId="41567245" w14:textId="77777777" w:rsidR="003E61C6" w:rsidRPr="00D019B8" w:rsidRDefault="00612A52" w:rsidP="00561419">
      <w:pPr>
        <w:pStyle w:val="NoSpacing"/>
        <w:numPr>
          <w:ilvl w:val="0"/>
          <w:numId w:val="1"/>
        </w:numPr>
        <w:spacing w:line="360" w:lineRule="auto"/>
        <w:ind w:left="284" w:hanging="284"/>
        <w:jc w:val="both"/>
        <w:rPr>
          <w:rFonts w:ascii="Times New Roman" w:hAnsi="Times New Roman" w:cs="Times New Roman"/>
          <w:b/>
          <w:sz w:val="24"/>
          <w:szCs w:val="24"/>
          <w:lang w:val="id-ID"/>
        </w:rPr>
      </w:pPr>
      <w:r w:rsidRPr="00D83DF2">
        <w:rPr>
          <w:rFonts w:ascii="Times New Roman" w:hAnsi="Times New Roman" w:cs="Times New Roman"/>
          <w:b/>
          <w:i/>
          <w:sz w:val="24"/>
          <w:szCs w:val="24"/>
        </w:rPr>
        <w:lastRenderedPageBreak/>
        <w:t>Politeness</w:t>
      </w:r>
      <w:r w:rsidRPr="00D019B8">
        <w:rPr>
          <w:rFonts w:ascii="Times New Roman" w:hAnsi="Times New Roman" w:cs="Times New Roman"/>
          <w:b/>
          <w:sz w:val="24"/>
          <w:szCs w:val="24"/>
        </w:rPr>
        <w:t xml:space="preserve"> atau Kesopanan Berbahasa</w:t>
      </w:r>
    </w:p>
    <w:p w14:paraId="2C6A9211" w14:textId="77777777" w:rsidR="00612A52" w:rsidRPr="00D019B8" w:rsidRDefault="00612A52" w:rsidP="00561419">
      <w:pPr>
        <w:spacing w:line="360" w:lineRule="auto"/>
        <w:ind w:firstLine="567"/>
        <w:jc w:val="both"/>
      </w:pPr>
      <w:r w:rsidRPr="00D019B8">
        <w:t xml:space="preserve">Untuk menjalin hubungan </w:t>
      </w:r>
      <w:r w:rsidR="00965896" w:rsidRPr="00D019B8">
        <w:t>baik dengan lawan bicara, saat b</w:t>
      </w:r>
      <w:r w:rsidRPr="00D019B8">
        <w:t xml:space="preserve">erkomunikasi </w:t>
      </w:r>
      <w:r w:rsidR="00965896" w:rsidRPr="00D019B8">
        <w:t>pembicara</w:t>
      </w:r>
      <w:r w:rsidRPr="00D019B8">
        <w:t xml:space="preserve"> perlu mempertimbangkan sopan-santun berbahasa. Sopan-santun dalam berkomunikasi dapat dipandang sebagai usaha untuk menghindari konflik antara penutur dengan mitra tutur. Dalam hal ini, </w:t>
      </w:r>
      <w:r w:rsidR="00F14FDF" w:rsidRPr="00D019B8">
        <w:t>kesopanan berbahasa</w:t>
      </w:r>
      <w:r w:rsidRPr="00D019B8">
        <w:t xml:space="preserve"> merupakan</w:t>
      </w:r>
      <w:r w:rsidR="00F14FDF" w:rsidRPr="00D019B8">
        <w:t xml:space="preserve"> </w:t>
      </w:r>
      <w:r w:rsidRPr="00D019B8">
        <w:t>hasil pelaksanaan kaidah</w:t>
      </w:r>
      <w:r w:rsidR="00F14FDF" w:rsidRPr="00D019B8">
        <w:t xml:space="preserve"> dan</w:t>
      </w:r>
      <w:r w:rsidRPr="00D019B8">
        <w:t xml:space="preserve"> hasil pemilihan strategi komunikasi.</w:t>
      </w:r>
    </w:p>
    <w:p w14:paraId="0F725738" w14:textId="77777777" w:rsidR="00586C27" w:rsidRDefault="00612A52" w:rsidP="00561419">
      <w:pPr>
        <w:spacing w:line="360" w:lineRule="auto"/>
        <w:ind w:firstLine="567"/>
        <w:jc w:val="both"/>
      </w:pPr>
      <w:r w:rsidRPr="00D019B8">
        <w:t xml:space="preserve">Leech (1983: 123) mengemukakan adanya tiga skala yang perlu dipertimbangkan untuk menilai derajat kesopansantunan suatu ujaran, yaitu yang disebut “skala pragmatik”. Ketiga skala pragmatik itu adalah (1) skala </w:t>
      </w:r>
      <w:r w:rsidR="00DA2EFD">
        <w:t xml:space="preserve">kerugian dan </w:t>
      </w:r>
      <w:r w:rsidRPr="00D019B8">
        <w:t>keuntungan (</w:t>
      </w:r>
      <w:r w:rsidR="00DA2EFD" w:rsidRPr="00DA2EFD">
        <w:rPr>
          <w:i/>
        </w:rPr>
        <w:t xml:space="preserve">the </w:t>
      </w:r>
      <w:r w:rsidRPr="00D019B8">
        <w:rPr>
          <w:i/>
        </w:rPr>
        <w:t>cost and benefit</w:t>
      </w:r>
      <w:r w:rsidR="00DA2EFD">
        <w:rPr>
          <w:i/>
        </w:rPr>
        <w:t xml:space="preserve"> scale</w:t>
      </w:r>
      <w:r w:rsidRPr="00D019B8">
        <w:t>), (2) skala keopsionalan</w:t>
      </w:r>
      <w:r w:rsidR="00DA2EFD">
        <w:t xml:space="preserve"> (</w:t>
      </w:r>
      <w:r w:rsidR="00DA2EFD" w:rsidRPr="00DA2EFD">
        <w:rPr>
          <w:i/>
        </w:rPr>
        <w:t>the optionality scale</w:t>
      </w:r>
      <w:r w:rsidR="00DA2EFD">
        <w:t>), dan (3) skala ketidak</w:t>
      </w:r>
      <w:r w:rsidRPr="00D019B8">
        <w:t>langsungan</w:t>
      </w:r>
      <w:r w:rsidR="00DA2EFD">
        <w:t xml:space="preserve"> (</w:t>
      </w:r>
      <w:r w:rsidR="00DA2EFD" w:rsidRPr="00DA2EFD">
        <w:rPr>
          <w:i/>
        </w:rPr>
        <w:t>the indirectness scale</w:t>
      </w:r>
      <w:r w:rsidR="00DA2EFD">
        <w:t>)</w:t>
      </w:r>
      <w:r w:rsidRPr="00D019B8">
        <w:t xml:space="preserve">. </w:t>
      </w:r>
    </w:p>
    <w:p w14:paraId="3088A5EF" w14:textId="77777777" w:rsidR="00DD5366" w:rsidRPr="00D019B8" w:rsidRDefault="00DD5366" w:rsidP="00561419">
      <w:pPr>
        <w:spacing w:line="360" w:lineRule="auto"/>
        <w:ind w:firstLine="567"/>
        <w:jc w:val="both"/>
      </w:pPr>
    </w:p>
    <w:p w14:paraId="05528A35" w14:textId="77777777" w:rsidR="00E228D1" w:rsidRPr="00D019B8" w:rsidRDefault="00E228D1" w:rsidP="00561419">
      <w:pPr>
        <w:pStyle w:val="ListParagraph"/>
        <w:numPr>
          <w:ilvl w:val="0"/>
          <w:numId w:val="1"/>
        </w:numPr>
        <w:spacing w:line="360" w:lineRule="auto"/>
        <w:ind w:left="284" w:hanging="284"/>
        <w:jc w:val="both"/>
        <w:rPr>
          <w:b/>
        </w:rPr>
      </w:pPr>
      <w:r w:rsidRPr="00D019B8">
        <w:rPr>
          <w:b/>
        </w:rPr>
        <w:t>Ungkapan Penolakan</w:t>
      </w:r>
    </w:p>
    <w:p w14:paraId="4A8CD890" w14:textId="77777777" w:rsidR="00E228D1" w:rsidRPr="00D019B8" w:rsidRDefault="00E228D1" w:rsidP="00561419">
      <w:pPr>
        <w:pStyle w:val="ListParagraph"/>
        <w:widowControl w:val="0"/>
        <w:spacing w:line="360" w:lineRule="auto"/>
        <w:ind w:left="0" w:firstLine="567"/>
        <w:jc w:val="both"/>
      </w:pPr>
      <w:r w:rsidRPr="00D019B8">
        <w:t>Penolakan adalah merespon secara negatif terhadap penawaran, undangan, permintaan dan saran. Bagaimana cara seseorang mengatakan “tidak” merupakan hal yang lebih penting dibanding jawabannya itu sendiri. Karenanya memberikan dan menerima pesan “jawaban tidak” merupakan tugas yang memerlukan keterampilan khusus. Pe</w:t>
      </w:r>
      <w:r w:rsidR="006F2A4B">
        <w:t>nutur</w:t>
      </w:r>
      <w:r w:rsidRPr="00D019B8">
        <w:t xml:space="preserve"> harus tahu kapan waktu untuk menggunakan bentuk yang tepat dan bagaimana fungsinya, tindak tutur dan elem</w:t>
      </w:r>
      <w:r w:rsidR="007B27D6" w:rsidRPr="00D019B8">
        <w:t>e</w:t>
      </w:r>
      <w:r w:rsidRPr="00D019B8">
        <w:t>n sosial bergantung pada s</w:t>
      </w:r>
      <w:r w:rsidR="007B27D6" w:rsidRPr="00D019B8">
        <w:t>e</w:t>
      </w:r>
      <w:r w:rsidRPr="00D019B8">
        <w:t>tiap kelompok dan nilai budaya-linguistik mereka. Keterampilan tersebut sangatlah penting</w:t>
      </w:r>
      <w:r w:rsidR="006F2A4B">
        <w:t xml:space="preserve"> untuk dimiliki karena “ketidak</w:t>
      </w:r>
      <w:r w:rsidRPr="00D019B8">
        <w:t>mampuan mengatakan tidak” jelas tela</w:t>
      </w:r>
      <w:r w:rsidR="006F2A4B">
        <w:t>h mengakibatkan banyak penutur</w:t>
      </w:r>
      <w:r w:rsidRPr="00D019B8">
        <w:t xml:space="preserve"> non </w:t>
      </w:r>
      <w:r w:rsidRPr="00D019B8">
        <w:rPr>
          <w:i/>
        </w:rPr>
        <w:t>native</w:t>
      </w:r>
      <w:r w:rsidRPr="00D019B8">
        <w:t xml:space="preserve"> menyinggung lawan </w:t>
      </w:r>
      <w:r w:rsidR="006F2A4B">
        <w:t>tutur</w:t>
      </w:r>
      <w:r w:rsidRPr="00D019B8">
        <w:t xml:space="preserve"> mereka. </w:t>
      </w:r>
    </w:p>
    <w:p w14:paraId="185CE6D4" w14:textId="77777777" w:rsidR="00E228D1" w:rsidRPr="00D019B8" w:rsidRDefault="00E228D1" w:rsidP="00561419">
      <w:pPr>
        <w:pStyle w:val="ListParagraph"/>
        <w:widowControl w:val="0"/>
        <w:spacing w:line="360" w:lineRule="auto"/>
        <w:ind w:left="0" w:firstLine="567"/>
        <w:jc w:val="both"/>
      </w:pPr>
      <w:r w:rsidRPr="00D019B8">
        <w:t xml:space="preserve">Penolakan dianggap sebagai sikap yang mengancam muka diantara tindak tutur lainnya. Muka positif dan negatif pembicara atau lawan bicara terancam ketika sebuah penolakan dikeluarkan. Maka dari itu, penolakan sebagai hal yang sensitif dan beresiko tinggi, dapat memberikan banyak masukan pada kemampuan pragmatik seseorang. kemampuan mengatakan penolakan mengidentifikasikan kemampuan pragmatik seorang pembelajar bahasa (Alkahtani, 2005: 3). </w:t>
      </w:r>
    </w:p>
    <w:p w14:paraId="3F1016AD" w14:textId="77777777" w:rsidR="00586C27" w:rsidRPr="00D019B8" w:rsidRDefault="00586C27" w:rsidP="00561419">
      <w:pPr>
        <w:pStyle w:val="ListParagraph"/>
        <w:widowControl w:val="0"/>
        <w:spacing w:line="360" w:lineRule="auto"/>
        <w:ind w:left="0" w:firstLine="567"/>
        <w:jc w:val="both"/>
      </w:pPr>
      <w:r w:rsidRPr="00D019B8">
        <w:t xml:space="preserve">Strategi kesopanan dalam penolakan digunakan sesuai dengan situasi dan kondisi yang dihadapi oleh penutur. Penutur dapat menggunakan strategi penolakan langsung bila ingin mengungkapkan penolakannya secara tegas atau menggunakan strategi penolakan tidak langsung maupun menggunakan </w:t>
      </w:r>
      <w:r w:rsidRPr="00D019B8">
        <w:rPr>
          <w:i/>
        </w:rPr>
        <w:t>adjunct of refusal</w:t>
      </w:r>
      <w:r w:rsidRPr="00D019B8">
        <w:t xml:space="preserve"> guna mengurangi </w:t>
      </w:r>
      <w:r w:rsidRPr="00D019B8">
        <w:lastRenderedPageBreak/>
        <w:t xml:space="preserve">kelugasan penolakannya.  </w:t>
      </w:r>
    </w:p>
    <w:p w14:paraId="6742C582" w14:textId="77777777" w:rsidR="00954443" w:rsidRPr="00D019B8" w:rsidRDefault="00954443" w:rsidP="00561419">
      <w:pPr>
        <w:pStyle w:val="ListParagraph"/>
        <w:widowControl w:val="0"/>
        <w:spacing w:line="360" w:lineRule="auto"/>
        <w:ind w:left="0" w:firstLine="567"/>
        <w:jc w:val="both"/>
        <w:rPr>
          <w:rStyle w:val="Strong"/>
          <w:b w:val="0"/>
          <w:bCs w:val="0"/>
        </w:rPr>
      </w:pPr>
      <w:r w:rsidRPr="00D019B8">
        <w:t xml:space="preserve">Sistem Klasifikasi Strategi Penolakan menurut </w:t>
      </w:r>
      <w:r w:rsidRPr="00D019B8">
        <w:rPr>
          <w:rStyle w:val="Strong"/>
          <w:b w:val="0"/>
        </w:rPr>
        <w:t>Takahashi, Beebe and Uliss-Weltz (1990) adalah sebagai berikut.</w:t>
      </w:r>
    </w:p>
    <w:p w14:paraId="07A00431" w14:textId="77777777" w:rsidR="00954443" w:rsidRPr="005078AF" w:rsidRDefault="00D943BA" w:rsidP="00561419">
      <w:pPr>
        <w:pStyle w:val="NormalWeb"/>
        <w:numPr>
          <w:ilvl w:val="1"/>
          <w:numId w:val="2"/>
        </w:numPr>
        <w:spacing w:before="0" w:beforeAutospacing="0" w:after="0" w:afterAutospacing="0" w:line="360" w:lineRule="auto"/>
        <w:ind w:left="284" w:hanging="284"/>
        <w:rPr>
          <w:rStyle w:val="Strong"/>
          <w:b w:val="0"/>
          <w:bCs w:val="0"/>
        </w:rPr>
      </w:pPr>
      <w:r w:rsidRPr="005078AF">
        <w:rPr>
          <w:rStyle w:val="Strong"/>
          <w:b w:val="0"/>
        </w:rPr>
        <w:t>Strategi Penolakan Langsung</w:t>
      </w:r>
    </w:p>
    <w:p w14:paraId="20CD77DC" w14:textId="77777777" w:rsidR="00DD238C" w:rsidRDefault="00DD238C" w:rsidP="00561419">
      <w:pPr>
        <w:pStyle w:val="ListParagraph"/>
        <w:numPr>
          <w:ilvl w:val="0"/>
          <w:numId w:val="12"/>
        </w:numPr>
        <w:spacing w:line="360" w:lineRule="auto"/>
        <w:ind w:left="284" w:hanging="283"/>
      </w:pPr>
      <w:r>
        <w:t>Menggunakan tuturan performatif</w:t>
      </w:r>
    </w:p>
    <w:p w14:paraId="057C0546" w14:textId="77777777" w:rsidR="00DD238C" w:rsidRDefault="00DD238C" w:rsidP="00561419">
      <w:pPr>
        <w:pStyle w:val="ListParagraph"/>
        <w:numPr>
          <w:ilvl w:val="0"/>
          <w:numId w:val="12"/>
        </w:numPr>
        <w:spacing w:line="360" w:lineRule="auto"/>
        <w:ind w:left="284" w:hanging="283"/>
      </w:pPr>
      <w:r>
        <w:t>Mengunakan tuturan non performatif</w:t>
      </w:r>
    </w:p>
    <w:p w14:paraId="01E2F373" w14:textId="77777777" w:rsidR="00954443" w:rsidRPr="00D019B8" w:rsidRDefault="00D943BA" w:rsidP="00561419">
      <w:pPr>
        <w:pStyle w:val="ListParagraph"/>
        <w:numPr>
          <w:ilvl w:val="0"/>
          <w:numId w:val="19"/>
        </w:numPr>
        <w:spacing w:line="360" w:lineRule="auto"/>
        <w:ind w:left="567" w:hanging="283"/>
      </w:pPr>
      <w:r>
        <w:t xml:space="preserve">Menggunakan kosakata penolakan </w:t>
      </w:r>
      <w:r w:rsidR="006F6C2E" w:rsidRPr="00D019B8">
        <w:t xml:space="preserve">  </w:t>
      </w:r>
    </w:p>
    <w:p w14:paraId="7AA22BE9" w14:textId="0EF28845" w:rsidR="00954443" w:rsidRPr="00D019B8" w:rsidRDefault="00D83DF2" w:rsidP="00561419">
      <w:pPr>
        <w:pStyle w:val="NormalWeb"/>
        <w:numPr>
          <w:ilvl w:val="0"/>
          <w:numId w:val="19"/>
        </w:numPr>
        <w:spacing w:before="0" w:beforeAutospacing="0" w:after="0" w:afterAutospacing="0" w:line="360" w:lineRule="auto"/>
        <w:ind w:left="567" w:hanging="283"/>
      </w:pPr>
      <w:r>
        <w:t>Menggunakan u</w:t>
      </w:r>
      <w:r w:rsidR="00D943BA">
        <w:t>ngkapan yang menunjukkan ketidakinginan atau ketidakmampuan</w:t>
      </w:r>
      <w:r w:rsidR="00954443" w:rsidRPr="00D019B8">
        <w:t xml:space="preserve">  </w:t>
      </w:r>
    </w:p>
    <w:p w14:paraId="3A7B7F23" w14:textId="77777777" w:rsidR="00954443" w:rsidRPr="005078AF" w:rsidRDefault="00D943BA" w:rsidP="00561419">
      <w:pPr>
        <w:pStyle w:val="NormalWeb"/>
        <w:numPr>
          <w:ilvl w:val="1"/>
          <w:numId w:val="2"/>
        </w:numPr>
        <w:spacing w:before="0" w:beforeAutospacing="0" w:after="0" w:afterAutospacing="0" w:line="360" w:lineRule="auto"/>
        <w:ind w:left="284" w:hanging="284"/>
        <w:rPr>
          <w:b/>
        </w:rPr>
      </w:pPr>
      <w:r w:rsidRPr="005078AF">
        <w:rPr>
          <w:rStyle w:val="Strong"/>
          <w:b w:val="0"/>
        </w:rPr>
        <w:t>Strategi Penolakan Tidak Langsung</w:t>
      </w:r>
    </w:p>
    <w:p w14:paraId="2EC92514" w14:textId="230D166F" w:rsidR="00954443" w:rsidRPr="00D019B8" w:rsidRDefault="00D83DF2" w:rsidP="00561419">
      <w:pPr>
        <w:numPr>
          <w:ilvl w:val="0"/>
          <w:numId w:val="13"/>
        </w:numPr>
        <w:spacing w:line="360" w:lineRule="auto"/>
        <w:ind w:left="284" w:hanging="283"/>
      </w:pPr>
      <w:r>
        <w:t>Menggunakan u</w:t>
      </w:r>
      <w:r w:rsidR="005078AF">
        <w:t>ngkapan penyesalan</w:t>
      </w:r>
      <w:r w:rsidR="00954443" w:rsidRPr="00D019B8">
        <w:t xml:space="preserve"> </w:t>
      </w:r>
    </w:p>
    <w:p w14:paraId="75A02F0D" w14:textId="24B5113F" w:rsidR="00954443" w:rsidRPr="00D019B8" w:rsidRDefault="00D83DF2" w:rsidP="00561419">
      <w:pPr>
        <w:numPr>
          <w:ilvl w:val="0"/>
          <w:numId w:val="13"/>
        </w:numPr>
        <w:spacing w:line="360" w:lineRule="auto"/>
        <w:ind w:left="284" w:hanging="283"/>
      </w:pPr>
      <w:r>
        <w:t>Menggunakan h</w:t>
      </w:r>
      <w:r w:rsidR="005078AF">
        <w:t>arapan</w:t>
      </w:r>
      <w:r w:rsidR="00554F3E">
        <w:t>/ keinginan</w:t>
      </w:r>
      <w:r w:rsidR="00954443" w:rsidRPr="00D019B8">
        <w:t xml:space="preserve"> </w:t>
      </w:r>
    </w:p>
    <w:p w14:paraId="1D3A0E2B" w14:textId="5E6C40EC" w:rsidR="00954443" w:rsidRPr="00D019B8" w:rsidRDefault="00D83DF2" w:rsidP="00561419">
      <w:pPr>
        <w:numPr>
          <w:ilvl w:val="0"/>
          <w:numId w:val="13"/>
        </w:numPr>
        <w:spacing w:line="360" w:lineRule="auto"/>
        <w:ind w:left="284" w:hanging="283"/>
      </w:pPr>
      <w:r>
        <w:t>Menggunakan a</w:t>
      </w:r>
      <w:r w:rsidR="005078AF">
        <w:t>lasan, sebab, penjelasan</w:t>
      </w:r>
      <w:r w:rsidR="00954443" w:rsidRPr="00D019B8">
        <w:t xml:space="preserve">  </w:t>
      </w:r>
    </w:p>
    <w:p w14:paraId="573E589E" w14:textId="29F7DAF3" w:rsidR="00954443" w:rsidRPr="00D019B8" w:rsidRDefault="00D83DF2" w:rsidP="00561419">
      <w:pPr>
        <w:numPr>
          <w:ilvl w:val="0"/>
          <w:numId w:val="13"/>
        </w:numPr>
        <w:spacing w:line="360" w:lineRule="auto"/>
        <w:ind w:left="284" w:hanging="283"/>
      </w:pPr>
      <w:r>
        <w:t xml:space="preserve">Menggunakan </w:t>
      </w:r>
      <w:r w:rsidR="005078AF">
        <w:t>alternatif</w:t>
      </w:r>
      <w:r w:rsidR="00954443" w:rsidRPr="00D019B8">
        <w:t xml:space="preserve"> </w:t>
      </w:r>
      <w:r w:rsidR="00554F3E">
        <w:t>lain</w:t>
      </w:r>
    </w:p>
    <w:p w14:paraId="0DDA8CCE" w14:textId="38A6B793" w:rsidR="00954443" w:rsidRPr="00D019B8" w:rsidRDefault="008D1E79" w:rsidP="00561419">
      <w:pPr>
        <w:numPr>
          <w:ilvl w:val="1"/>
          <w:numId w:val="15"/>
        </w:numPr>
        <w:spacing w:line="360" w:lineRule="auto"/>
        <w:ind w:left="567" w:hanging="284"/>
      </w:pPr>
      <w:r>
        <w:t>Menggunakan alternat</w:t>
      </w:r>
      <w:r w:rsidR="00CB1CA8">
        <w:t>i</w:t>
      </w:r>
      <w:r>
        <w:t>f  “</w:t>
      </w:r>
      <w:r w:rsidR="005078AF">
        <w:t>Saya bisa melakukan A daripada B</w:t>
      </w:r>
      <w:r>
        <w:t>”</w:t>
      </w:r>
      <w:r w:rsidR="005078AF">
        <w:t xml:space="preserve"> </w:t>
      </w:r>
      <w:r w:rsidR="00DD7FEF" w:rsidRPr="00D019B8">
        <w:t xml:space="preserve"> </w:t>
      </w:r>
      <w:r w:rsidR="00954443" w:rsidRPr="00D019B8">
        <w:t xml:space="preserve"> </w:t>
      </w:r>
    </w:p>
    <w:p w14:paraId="1458616D" w14:textId="09A5EF92" w:rsidR="00954443" w:rsidRPr="00D019B8" w:rsidRDefault="005078AF" w:rsidP="00561419">
      <w:pPr>
        <w:numPr>
          <w:ilvl w:val="1"/>
          <w:numId w:val="15"/>
        </w:numPr>
        <w:spacing w:line="360" w:lineRule="auto"/>
        <w:ind w:left="567" w:hanging="284"/>
      </w:pPr>
      <w:r>
        <w:t>M</w:t>
      </w:r>
      <w:r w:rsidR="008D1E79">
        <w:t>enggunakan pemberian alternatif “M</w:t>
      </w:r>
      <w:r>
        <w:t>engapa anda tidak melakukan A daripada B</w:t>
      </w:r>
      <w:r w:rsidR="008D1E79">
        <w:t>”</w:t>
      </w:r>
      <w:r w:rsidR="00DD7FEF" w:rsidRPr="00D019B8">
        <w:t xml:space="preserve"> </w:t>
      </w:r>
    </w:p>
    <w:p w14:paraId="1D9E5AFB" w14:textId="1B9B0210" w:rsidR="00954443" w:rsidRPr="00D019B8" w:rsidRDefault="00D83DF2" w:rsidP="00561419">
      <w:pPr>
        <w:numPr>
          <w:ilvl w:val="0"/>
          <w:numId w:val="13"/>
        </w:numPr>
        <w:spacing w:line="360" w:lineRule="auto"/>
        <w:ind w:left="284" w:hanging="284"/>
      </w:pPr>
      <w:r>
        <w:t xml:space="preserve">Menggunakan </w:t>
      </w:r>
      <w:r w:rsidR="003F09AF">
        <w:t>syarat untuk penerimaan di masa depan atau masa lampau</w:t>
      </w:r>
      <w:r w:rsidR="00DD7FEF" w:rsidRPr="00D019B8">
        <w:t xml:space="preserve"> </w:t>
      </w:r>
      <w:r w:rsidR="00954443" w:rsidRPr="00D019B8">
        <w:t xml:space="preserve"> </w:t>
      </w:r>
    </w:p>
    <w:p w14:paraId="5F15147E" w14:textId="19E93C2E" w:rsidR="00954443" w:rsidRPr="00D019B8" w:rsidRDefault="00D83DF2" w:rsidP="00561419">
      <w:pPr>
        <w:numPr>
          <w:ilvl w:val="0"/>
          <w:numId w:val="13"/>
        </w:numPr>
        <w:spacing w:line="360" w:lineRule="auto"/>
        <w:ind w:left="284" w:hanging="284"/>
      </w:pPr>
      <w:r>
        <w:t xml:space="preserve">Menggunakan </w:t>
      </w:r>
      <w:r w:rsidR="00C31577">
        <w:t>janji penerimaan di masa yang akan datang</w:t>
      </w:r>
      <w:r w:rsidR="00DD7FEF" w:rsidRPr="00D019B8">
        <w:t xml:space="preserve"> </w:t>
      </w:r>
      <w:r w:rsidR="00954443" w:rsidRPr="00D019B8">
        <w:t xml:space="preserve"> </w:t>
      </w:r>
    </w:p>
    <w:p w14:paraId="46C00049" w14:textId="211880AE" w:rsidR="00954443" w:rsidRPr="00D019B8" w:rsidRDefault="00D83DF2" w:rsidP="00561419">
      <w:pPr>
        <w:numPr>
          <w:ilvl w:val="0"/>
          <w:numId w:val="13"/>
        </w:numPr>
        <w:spacing w:line="360" w:lineRule="auto"/>
        <w:ind w:left="284" w:hanging="284"/>
      </w:pPr>
      <w:r>
        <w:t xml:space="preserve">Menggunakan </w:t>
      </w:r>
      <w:r w:rsidR="0083330C">
        <w:t>prinsip yang dimiliki</w:t>
      </w:r>
      <w:r w:rsidR="00DD7FEF" w:rsidRPr="00D019B8">
        <w:t xml:space="preserve"> </w:t>
      </w:r>
      <w:r w:rsidR="00954443" w:rsidRPr="00D019B8">
        <w:t xml:space="preserve"> </w:t>
      </w:r>
    </w:p>
    <w:p w14:paraId="4ED7DA8B" w14:textId="6B923396" w:rsidR="00954443" w:rsidRPr="00D019B8" w:rsidRDefault="00D83DF2" w:rsidP="00561419">
      <w:pPr>
        <w:numPr>
          <w:ilvl w:val="0"/>
          <w:numId w:val="13"/>
        </w:numPr>
        <w:spacing w:line="360" w:lineRule="auto"/>
        <w:ind w:left="284" w:hanging="284"/>
      </w:pPr>
      <w:r>
        <w:t>Menggunakan</w:t>
      </w:r>
      <w:r w:rsidRPr="0083330C">
        <w:t xml:space="preserve"> </w:t>
      </w:r>
      <w:r w:rsidR="0083330C">
        <w:t>filosofi</w:t>
      </w:r>
      <w:r w:rsidR="0083330C" w:rsidRPr="0083330C">
        <w:t xml:space="preserve"> yang dimiliki  </w:t>
      </w:r>
      <w:r w:rsidR="00954443" w:rsidRPr="00D019B8">
        <w:t xml:space="preserve">  </w:t>
      </w:r>
    </w:p>
    <w:p w14:paraId="49E7E129" w14:textId="71080825" w:rsidR="00954443" w:rsidRPr="00D019B8" w:rsidRDefault="00D83DF2" w:rsidP="00561419">
      <w:pPr>
        <w:numPr>
          <w:ilvl w:val="0"/>
          <w:numId w:val="13"/>
        </w:numPr>
        <w:spacing w:line="360" w:lineRule="auto"/>
        <w:ind w:left="284" w:hanging="284"/>
      </w:pPr>
      <w:r>
        <w:t xml:space="preserve">Menggunakan strategi </w:t>
      </w:r>
      <w:r w:rsidR="0083330C">
        <w:t xml:space="preserve">agar lawan tutur tidak meminta  </w:t>
      </w:r>
      <w:r w:rsidR="00954443" w:rsidRPr="00D019B8">
        <w:t xml:space="preserve"> </w:t>
      </w:r>
    </w:p>
    <w:p w14:paraId="5FB5B37D" w14:textId="0AC62E5D" w:rsidR="00954443" w:rsidRPr="00D019B8" w:rsidRDefault="00D83DF2" w:rsidP="00561419">
      <w:pPr>
        <w:numPr>
          <w:ilvl w:val="1"/>
          <w:numId w:val="16"/>
        </w:numPr>
        <w:spacing w:line="360" w:lineRule="auto"/>
        <w:ind w:left="567" w:hanging="283"/>
      </w:pPr>
      <w:r>
        <w:t xml:space="preserve">Menggunakan ungkapan </w:t>
      </w:r>
      <w:r w:rsidR="0083330C">
        <w:t>ancaman atau konsekuensi negatif bagi lawan tutur</w:t>
      </w:r>
      <w:r w:rsidR="00DD7FEF" w:rsidRPr="00D019B8">
        <w:t xml:space="preserve"> </w:t>
      </w:r>
      <w:r w:rsidR="00954443" w:rsidRPr="00D019B8">
        <w:t xml:space="preserve"> </w:t>
      </w:r>
    </w:p>
    <w:p w14:paraId="58B3BB32" w14:textId="0BE68F04" w:rsidR="00954443" w:rsidRPr="00D019B8" w:rsidRDefault="00D83DF2" w:rsidP="00561419">
      <w:pPr>
        <w:numPr>
          <w:ilvl w:val="1"/>
          <w:numId w:val="16"/>
        </w:numPr>
        <w:spacing w:line="360" w:lineRule="auto"/>
        <w:ind w:left="567" w:hanging="283"/>
      </w:pPr>
      <w:r>
        <w:t xml:space="preserve">Menggunakan </w:t>
      </w:r>
      <w:r w:rsidR="003613C4">
        <w:t xml:space="preserve">strategi yang membuat </w:t>
      </w:r>
      <w:r w:rsidR="00CC3A2D">
        <w:t>lawan tutur merasa bersalah</w:t>
      </w:r>
      <w:r w:rsidR="00954443" w:rsidRPr="00D019B8">
        <w:t xml:space="preserve"> </w:t>
      </w:r>
    </w:p>
    <w:p w14:paraId="02213F84" w14:textId="21136E08" w:rsidR="00954443" w:rsidRPr="00D019B8" w:rsidRDefault="003613C4" w:rsidP="00561419">
      <w:pPr>
        <w:numPr>
          <w:ilvl w:val="1"/>
          <w:numId w:val="16"/>
        </w:numPr>
        <w:spacing w:line="360" w:lineRule="auto"/>
        <w:ind w:left="567" w:hanging="283"/>
      </w:pPr>
      <w:r>
        <w:t xml:space="preserve">Menggunakan </w:t>
      </w:r>
      <w:r w:rsidR="00CC3A2D">
        <w:t xml:space="preserve">kritik </w:t>
      </w:r>
      <w:r>
        <w:t xml:space="preserve">atas </w:t>
      </w:r>
      <w:r w:rsidR="00CC3A2D">
        <w:t>pemintaan atau orang yang meminta (mengungkapkan perasaan atau opini yang negatif, menyinggung/menyerang)</w:t>
      </w:r>
      <w:r w:rsidR="00954443" w:rsidRPr="00D019B8">
        <w:t xml:space="preserve"> </w:t>
      </w:r>
    </w:p>
    <w:p w14:paraId="508E4FF8" w14:textId="5F62781F" w:rsidR="00954443" w:rsidRPr="00D019B8" w:rsidRDefault="003613C4" w:rsidP="00561419">
      <w:pPr>
        <w:numPr>
          <w:ilvl w:val="1"/>
          <w:numId w:val="16"/>
        </w:numPr>
        <w:spacing w:line="360" w:lineRule="auto"/>
        <w:ind w:left="567" w:hanging="283"/>
      </w:pPr>
      <w:r>
        <w:t>Menggunakan per</w:t>
      </w:r>
      <w:r w:rsidR="00CC3A2D">
        <w:t>minta</w:t>
      </w:r>
      <w:r>
        <w:t>an</w:t>
      </w:r>
      <w:r w:rsidR="00CC3A2D">
        <w:t xml:space="preserve"> bantuan, empati dan dukungan dengan</w:t>
      </w:r>
      <w:r w:rsidR="00954443" w:rsidRPr="00D019B8">
        <w:t xml:space="preserve"> </w:t>
      </w:r>
      <w:r>
        <w:t xml:space="preserve">menjatuhkan atau menahan pemintaan </w:t>
      </w:r>
      <w:r w:rsidR="00954443" w:rsidRPr="00D019B8">
        <w:t xml:space="preserve"> </w:t>
      </w:r>
    </w:p>
    <w:p w14:paraId="7E9EAC97" w14:textId="12F2D208" w:rsidR="00954443" w:rsidRPr="00D019B8" w:rsidRDefault="003613C4" w:rsidP="00561419">
      <w:pPr>
        <w:numPr>
          <w:ilvl w:val="1"/>
          <w:numId w:val="16"/>
        </w:numPr>
        <w:spacing w:line="360" w:lineRule="auto"/>
        <w:ind w:left="567" w:hanging="283"/>
      </w:pPr>
      <w:r>
        <w:t>Menggunakan strategi yang m</w:t>
      </w:r>
      <w:r w:rsidR="00CC3A2D">
        <w:t xml:space="preserve">embebaskan lawan tutur </w:t>
      </w:r>
    </w:p>
    <w:p w14:paraId="28502959" w14:textId="38A3EC79" w:rsidR="00954443" w:rsidRPr="00D019B8" w:rsidRDefault="003613C4" w:rsidP="00561419">
      <w:pPr>
        <w:numPr>
          <w:ilvl w:val="1"/>
          <w:numId w:val="16"/>
        </w:numPr>
        <w:spacing w:line="360" w:lineRule="auto"/>
        <w:ind w:left="567" w:hanging="283"/>
      </w:pPr>
      <w:r>
        <w:t>Menggunakan strategi pemb</w:t>
      </w:r>
      <w:r w:rsidR="00CC3A2D">
        <w:t>ela</w:t>
      </w:r>
      <w:r>
        <w:t>an</w:t>
      </w:r>
      <w:r w:rsidR="00CC3A2D">
        <w:t xml:space="preserve"> diri</w:t>
      </w:r>
      <w:r w:rsidR="00DD7FEF" w:rsidRPr="00D019B8">
        <w:t xml:space="preserve"> </w:t>
      </w:r>
    </w:p>
    <w:p w14:paraId="264F04FD" w14:textId="2CBDF01E" w:rsidR="00954443" w:rsidRPr="00D019B8" w:rsidRDefault="003613C4" w:rsidP="00561419">
      <w:pPr>
        <w:numPr>
          <w:ilvl w:val="0"/>
          <w:numId w:val="13"/>
        </w:numPr>
        <w:spacing w:line="360" w:lineRule="auto"/>
        <w:ind w:left="426" w:hanging="426"/>
      </w:pPr>
      <w:r>
        <w:t>Menggunakan p</w:t>
      </w:r>
      <w:r w:rsidR="00CC3A2D">
        <w:t>enerimaan yang berfungsi sebagai penolakan</w:t>
      </w:r>
      <w:r w:rsidR="00954443" w:rsidRPr="00D019B8">
        <w:t xml:space="preserve"> </w:t>
      </w:r>
    </w:p>
    <w:p w14:paraId="407F2697" w14:textId="56FD6036" w:rsidR="00954443" w:rsidRPr="00D019B8" w:rsidRDefault="003613C4" w:rsidP="00561419">
      <w:pPr>
        <w:numPr>
          <w:ilvl w:val="1"/>
          <w:numId w:val="17"/>
        </w:numPr>
        <w:spacing w:line="360" w:lineRule="auto"/>
        <w:ind w:left="567" w:hanging="284"/>
      </w:pPr>
      <w:r>
        <w:t>Menggunakan j</w:t>
      </w:r>
      <w:r w:rsidR="00CC3A2D">
        <w:t>awaban yang tidak spesifik atau tidak jelas</w:t>
      </w:r>
      <w:r w:rsidR="00DD7FEF" w:rsidRPr="00D019B8">
        <w:t xml:space="preserve"> </w:t>
      </w:r>
    </w:p>
    <w:p w14:paraId="68F85009" w14:textId="2424646C" w:rsidR="00954443" w:rsidRPr="00D019B8" w:rsidRDefault="003613C4" w:rsidP="00561419">
      <w:pPr>
        <w:numPr>
          <w:ilvl w:val="1"/>
          <w:numId w:val="17"/>
        </w:numPr>
        <w:spacing w:line="360" w:lineRule="auto"/>
        <w:ind w:left="567" w:hanging="284"/>
      </w:pPr>
      <w:r>
        <w:t>Menggunakan jawaban yang kurang</w:t>
      </w:r>
      <w:r w:rsidR="00CC3A2D">
        <w:t xml:space="preserve"> antusiasme </w:t>
      </w:r>
    </w:p>
    <w:p w14:paraId="192359AA" w14:textId="737B4F64" w:rsidR="00954443" w:rsidRPr="00D019B8" w:rsidRDefault="003613C4" w:rsidP="00561419">
      <w:pPr>
        <w:numPr>
          <w:ilvl w:val="0"/>
          <w:numId w:val="13"/>
        </w:numPr>
        <w:spacing w:line="360" w:lineRule="auto"/>
        <w:ind w:left="426" w:hanging="426"/>
      </w:pPr>
      <w:r>
        <w:t xml:space="preserve">Menggunakan </w:t>
      </w:r>
      <w:r w:rsidR="00CC3A2D">
        <w:t>Penghindaran</w:t>
      </w:r>
      <w:r w:rsidR="00954443" w:rsidRPr="00D019B8">
        <w:t xml:space="preserve"> </w:t>
      </w:r>
    </w:p>
    <w:p w14:paraId="7C3393EA" w14:textId="71C925DC" w:rsidR="00954443" w:rsidRPr="00D019B8" w:rsidRDefault="003613C4" w:rsidP="00561419">
      <w:pPr>
        <w:pStyle w:val="ListParagraph"/>
        <w:numPr>
          <w:ilvl w:val="0"/>
          <w:numId w:val="18"/>
        </w:numPr>
        <w:spacing w:line="360" w:lineRule="auto"/>
        <w:ind w:left="567" w:hanging="283"/>
      </w:pPr>
      <w:r>
        <w:lastRenderedPageBreak/>
        <w:t>Menggunakan penghindaran t</w:t>
      </w:r>
      <w:r w:rsidR="00415CA1">
        <w:t>anpa kata-kata</w:t>
      </w:r>
    </w:p>
    <w:p w14:paraId="61BE6AF2" w14:textId="77777777" w:rsidR="00954443" w:rsidRPr="00D019B8" w:rsidRDefault="00415CA1" w:rsidP="00561419">
      <w:pPr>
        <w:numPr>
          <w:ilvl w:val="2"/>
          <w:numId w:val="21"/>
        </w:numPr>
        <w:tabs>
          <w:tab w:val="clear" w:pos="2160"/>
        </w:tabs>
        <w:spacing w:line="360" w:lineRule="auto"/>
        <w:ind w:left="851"/>
      </w:pPr>
      <w:r>
        <w:t>Diam</w:t>
      </w:r>
      <w:r w:rsidR="00954443" w:rsidRPr="00D019B8">
        <w:t xml:space="preserve"> </w:t>
      </w:r>
    </w:p>
    <w:p w14:paraId="6119B854" w14:textId="77777777" w:rsidR="00954443" w:rsidRPr="00D019B8" w:rsidRDefault="00415CA1" w:rsidP="00561419">
      <w:pPr>
        <w:numPr>
          <w:ilvl w:val="2"/>
          <w:numId w:val="21"/>
        </w:numPr>
        <w:tabs>
          <w:tab w:val="clear" w:pos="2160"/>
        </w:tabs>
        <w:spacing w:line="360" w:lineRule="auto"/>
        <w:ind w:left="851"/>
      </w:pPr>
      <w:r>
        <w:t>Ragu-ragu</w:t>
      </w:r>
      <w:r w:rsidR="00954443" w:rsidRPr="00D019B8">
        <w:t xml:space="preserve"> </w:t>
      </w:r>
    </w:p>
    <w:p w14:paraId="32C1565E" w14:textId="77777777" w:rsidR="00954443" w:rsidRPr="00D019B8" w:rsidRDefault="00415CA1" w:rsidP="00561419">
      <w:pPr>
        <w:numPr>
          <w:ilvl w:val="2"/>
          <w:numId w:val="21"/>
        </w:numPr>
        <w:tabs>
          <w:tab w:val="clear" w:pos="2160"/>
        </w:tabs>
        <w:spacing w:line="360" w:lineRule="auto"/>
        <w:ind w:left="851"/>
      </w:pPr>
      <w:r>
        <w:t xml:space="preserve">Tidak melakukan apa-apa </w:t>
      </w:r>
    </w:p>
    <w:p w14:paraId="3E1B248C" w14:textId="77777777" w:rsidR="00954443" w:rsidRPr="00D019B8" w:rsidRDefault="00415CA1" w:rsidP="00561419">
      <w:pPr>
        <w:numPr>
          <w:ilvl w:val="2"/>
          <w:numId w:val="21"/>
        </w:numPr>
        <w:tabs>
          <w:tab w:val="clear" w:pos="2160"/>
        </w:tabs>
        <w:spacing w:line="360" w:lineRule="auto"/>
        <w:ind w:left="851"/>
      </w:pPr>
      <w:r>
        <w:t>Perpindahan secara fisik</w:t>
      </w:r>
    </w:p>
    <w:p w14:paraId="3255E4E1" w14:textId="7EE94C99" w:rsidR="00954443" w:rsidRPr="00D019B8" w:rsidRDefault="003613C4" w:rsidP="00561419">
      <w:pPr>
        <w:pStyle w:val="ListParagraph"/>
        <w:numPr>
          <w:ilvl w:val="0"/>
          <w:numId w:val="18"/>
        </w:numPr>
        <w:spacing w:line="360" w:lineRule="auto"/>
        <w:ind w:left="567" w:hanging="283"/>
      </w:pPr>
      <w:r>
        <w:t>Menggunakan penghindaran s</w:t>
      </w:r>
      <w:r w:rsidR="00415CA1">
        <w:t>ecara lisan</w:t>
      </w:r>
    </w:p>
    <w:p w14:paraId="243A534C" w14:textId="77777777" w:rsidR="00954443" w:rsidRPr="00D019B8" w:rsidRDefault="00415CA1" w:rsidP="00561419">
      <w:pPr>
        <w:numPr>
          <w:ilvl w:val="2"/>
          <w:numId w:val="22"/>
        </w:numPr>
        <w:tabs>
          <w:tab w:val="clear" w:pos="2160"/>
        </w:tabs>
        <w:spacing w:line="360" w:lineRule="auto"/>
        <w:ind w:left="851" w:hanging="284"/>
      </w:pPr>
      <w:r>
        <w:t>Mengubah topik pembicaraan</w:t>
      </w:r>
    </w:p>
    <w:p w14:paraId="6C9A4FFE" w14:textId="77777777" w:rsidR="00954443" w:rsidRPr="00D019B8" w:rsidRDefault="00415CA1" w:rsidP="00561419">
      <w:pPr>
        <w:numPr>
          <w:ilvl w:val="2"/>
          <w:numId w:val="22"/>
        </w:numPr>
        <w:tabs>
          <w:tab w:val="clear" w:pos="2160"/>
        </w:tabs>
        <w:spacing w:line="360" w:lineRule="auto"/>
        <w:ind w:left="851" w:hanging="284"/>
      </w:pPr>
      <w:r>
        <w:t>Bercanda</w:t>
      </w:r>
    </w:p>
    <w:p w14:paraId="76FBA4C1" w14:textId="77777777" w:rsidR="00DD7FEF" w:rsidRPr="00D019B8" w:rsidRDefault="00415CA1" w:rsidP="00561419">
      <w:pPr>
        <w:numPr>
          <w:ilvl w:val="2"/>
          <w:numId w:val="22"/>
        </w:numPr>
        <w:tabs>
          <w:tab w:val="clear" w:pos="2160"/>
        </w:tabs>
        <w:spacing w:line="360" w:lineRule="auto"/>
        <w:ind w:left="851" w:hanging="284"/>
      </w:pPr>
      <w:r>
        <w:t xml:space="preserve">Mengurangi bagian dari permintaan </w:t>
      </w:r>
      <w:r w:rsidR="00DD7FEF" w:rsidRPr="00D019B8">
        <w:t xml:space="preserve"> </w:t>
      </w:r>
    </w:p>
    <w:p w14:paraId="2EEC6618" w14:textId="77777777" w:rsidR="00954443" w:rsidRPr="00D019B8" w:rsidRDefault="00415CA1" w:rsidP="00561419">
      <w:pPr>
        <w:numPr>
          <w:ilvl w:val="2"/>
          <w:numId w:val="22"/>
        </w:numPr>
        <w:tabs>
          <w:tab w:val="clear" w:pos="2160"/>
        </w:tabs>
        <w:spacing w:line="360" w:lineRule="auto"/>
        <w:ind w:left="851" w:hanging="284"/>
      </w:pPr>
      <w:r>
        <w:t>Menunda jawaban</w:t>
      </w:r>
    </w:p>
    <w:p w14:paraId="3E156270" w14:textId="77777777" w:rsidR="00954443" w:rsidRPr="00D019B8" w:rsidRDefault="00A832F1" w:rsidP="00561419">
      <w:pPr>
        <w:numPr>
          <w:ilvl w:val="2"/>
          <w:numId w:val="22"/>
        </w:numPr>
        <w:tabs>
          <w:tab w:val="clear" w:pos="2160"/>
        </w:tabs>
        <w:spacing w:line="360" w:lineRule="auto"/>
        <w:ind w:left="851" w:hanging="284"/>
      </w:pPr>
      <w:r w:rsidRPr="00176D5C">
        <w:rPr>
          <w:i/>
        </w:rPr>
        <w:t>Hedge</w:t>
      </w:r>
      <w:r>
        <w:t xml:space="preserve"> (m</w:t>
      </w:r>
      <w:r w:rsidR="009A024F">
        <w:t>engelak</w:t>
      </w:r>
      <w:r>
        <w:t>, tidak memberikan jawaban yang pasti)</w:t>
      </w:r>
    </w:p>
    <w:p w14:paraId="556E339C" w14:textId="77777777" w:rsidR="00954443" w:rsidRPr="009A024F" w:rsidRDefault="00954443" w:rsidP="00561419">
      <w:pPr>
        <w:pStyle w:val="ListParagraph"/>
        <w:numPr>
          <w:ilvl w:val="1"/>
          <w:numId w:val="2"/>
        </w:numPr>
        <w:spacing w:line="360" w:lineRule="auto"/>
        <w:ind w:left="284" w:hanging="284"/>
        <w:rPr>
          <w:b/>
          <w:i/>
        </w:rPr>
      </w:pPr>
      <w:r w:rsidRPr="009A024F">
        <w:rPr>
          <w:b/>
          <w:i/>
        </w:rPr>
        <w:t>Adjuncts</w:t>
      </w:r>
      <w:r w:rsidR="00A832F1">
        <w:rPr>
          <w:b/>
          <w:i/>
        </w:rPr>
        <w:t xml:space="preserve"> of Refusal</w:t>
      </w:r>
    </w:p>
    <w:p w14:paraId="7FBEC81A" w14:textId="77777777" w:rsidR="00954443" w:rsidRPr="00D019B8" w:rsidRDefault="00415CA1" w:rsidP="00561419">
      <w:pPr>
        <w:pStyle w:val="ListParagraph"/>
        <w:spacing w:line="360" w:lineRule="auto"/>
        <w:ind w:left="0" w:firstLine="284"/>
      </w:pPr>
      <w:r>
        <w:t xml:space="preserve">Ungkapan yang mengiringi sebuah </w:t>
      </w:r>
      <w:r w:rsidR="009A024F">
        <w:t xml:space="preserve">penolakan tapi tidak dapat </w:t>
      </w:r>
      <w:r w:rsidR="00A832F1">
        <w:t>digunakan sebagai penolakan apabila berdiri sendiri</w:t>
      </w:r>
    </w:p>
    <w:p w14:paraId="550F84E1" w14:textId="708F7671" w:rsidR="00DD7FEF" w:rsidRPr="00D019B8" w:rsidRDefault="003613C4" w:rsidP="00561419">
      <w:pPr>
        <w:pStyle w:val="ListParagraph"/>
        <w:numPr>
          <w:ilvl w:val="0"/>
          <w:numId w:val="14"/>
        </w:numPr>
        <w:spacing w:line="360" w:lineRule="auto"/>
        <w:ind w:left="284" w:hanging="283"/>
        <w:rPr>
          <w:i/>
        </w:rPr>
      </w:pPr>
      <w:r>
        <w:t>Menggunakan ungkap</w:t>
      </w:r>
      <w:r w:rsidR="00415CA1">
        <w:t xml:space="preserve">an opini positif/ persetujuan </w:t>
      </w:r>
    </w:p>
    <w:p w14:paraId="4F699A42" w14:textId="1FEA5450" w:rsidR="00954443" w:rsidRPr="00D019B8" w:rsidRDefault="003613C4" w:rsidP="00561419">
      <w:pPr>
        <w:pStyle w:val="ListParagraph"/>
        <w:numPr>
          <w:ilvl w:val="0"/>
          <w:numId w:val="14"/>
        </w:numPr>
        <w:spacing w:line="360" w:lineRule="auto"/>
        <w:ind w:left="284" w:hanging="283"/>
        <w:rPr>
          <w:i/>
        </w:rPr>
      </w:pPr>
      <w:r>
        <w:t>Menggunakan ungkapan</w:t>
      </w:r>
      <w:r w:rsidR="00415CA1">
        <w:t xml:space="preserve"> rasa empati</w:t>
      </w:r>
      <w:r w:rsidR="00954443" w:rsidRPr="00D019B8">
        <w:t xml:space="preserve"> </w:t>
      </w:r>
    </w:p>
    <w:p w14:paraId="214FACBF" w14:textId="602238EB" w:rsidR="00954443" w:rsidRPr="00D019B8" w:rsidRDefault="003613C4" w:rsidP="00561419">
      <w:pPr>
        <w:pStyle w:val="ListParagraph"/>
        <w:numPr>
          <w:ilvl w:val="0"/>
          <w:numId w:val="14"/>
        </w:numPr>
        <w:spacing w:line="360" w:lineRule="auto"/>
        <w:ind w:left="284" w:hanging="283"/>
      </w:pPr>
      <w:r>
        <w:t>Menggunakan</w:t>
      </w:r>
      <w:r w:rsidRPr="009A024F">
        <w:rPr>
          <w:i/>
        </w:rPr>
        <w:t xml:space="preserve"> </w:t>
      </w:r>
      <w:r w:rsidR="00FC475D">
        <w:rPr>
          <w:i/>
        </w:rPr>
        <w:t>p</w:t>
      </w:r>
      <w:r w:rsidR="00954443" w:rsidRPr="009A024F">
        <w:rPr>
          <w:i/>
        </w:rPr>
        <w:t>ause filler</w:t>
      </w:r>
      <w:r w:rsidR="009A024F">
        <w:t xml:space="preserve"> (</w:t>
      </w:r>
      <w:r w:rsidR="00626D02">
        <w:t xml:space="preserve">pengisi jeda, </w:t>
      </w:r>
      <w:r w:rsidR="009A024F">
        <w:t>sisipan kata yang tidak memiliki makna tertentu seperti: ehm.. d</w:t>
      </w:r>
      <w:r w:rsidR="00626D02">
        <w:t xml:space="preserve">an </w:t>
      </w:r>
      <w:r w:rsidR="009A024F">
        <w:t>s</w:t>
      </w:r>
      <w:r w:rsidR="00626D02">
        <w:t>e</w:t>
      </w:r>
      <w:r w:rsidR="009A024F">
        <w:t>b</w:t>
      </w:r>
      <w:r w:rsidR="00626D02">
        <w:t>againya</w:t>
      </w:r>
      <w:r w:rsidR="009A024F">
        <w:t>)</w:t>
      </w:r>
    </w:p>
    <w:p w14:paraId="08A2DBE7" w14:textId="22519A43" w:rsidR="00954443" w:rsidRPr="00D019B8" w:rsidRDefault="00FC475D" w:rsidP="00561419">
      <w:pPr>
        <w:pStyle w:val="ListParagraph"/>
        <w:numPr>
          <w:ilvl w:val="0"/>
          <w:numId w:val="14"/>
        </w:numPr>
        <w:spacing w:line="360" w:lineRule="auto"/>
        <w:ind w:left="284" w:hanging="283"/>
      </w:pPr>
      <w:r>
        <w:t>Menggunakan ungkapan r</w:t>
      </w:r>
      <w:r w:rsidR="00415CA1">
        <w:t>asa terima kasih/ apresiasi</w:t>
      </w:r>
      <w:r w:rsidR="00DD7FEF" w:rsidRPr="00D019B8">
        <w:t xml:space="preserve"> </w:t>
      </w:r>
    </w:p>
    <w:p w14:paraId="6ADAEF74" w14:textId="77777777" w:rsidR="00DC33B5" w:rsidRPr="00D019B8" w:rsidRDefault="00DC33B5" w:rsidP="00561419">
      <w:pPr>
        <w:spacing w:line="360" w:lineRule="auto"/>
      </w:pPr>
    </w:p>
    <w:p w14:paraId="6C211A5E" w14:textId="731D7BEC" w:rsidR="00DC33B5" w:rsidRPr="00D019B8" w:rsidRDefault="006006E6" w:rsidP="00561419">
      <w:pPr>
        <w:spacing w:line="360" w:lineRule="auto"/>
        <w:rPr>
          <w:b/>
        </w:rPr>
      </w:pPr>
      <w:r w:rsidRPr="00D019B8">
        <w:rPr>
          <w:b/>
        </w:rPr>
        <w:t>M</w:t>
      </w:r>
      <w:r w:rsidR="00561419">
        <w:rPr>
          <w:b/>
        </w:rPr>
        <w:t>etode Penelitian</w:t>
      </w:r>
    </w:p>
    <w:p w14:paraId="4CFD7146" w14:textId="77777777" w:rsidR="005B7275" w:rsidRPr="00D019B8" w:rsidRDefault="00ED065E" w:rsidP="00561419">
      <w:pPr>
        <w:spacing w:line="360" w:lineRule="auto"/>
        <w:ind w:firstLine="567"/>
        <w:jc w:val="both"/>
        <w:rPr>
          <w:lang w:val="en-US"/>
        </w:rPr>
      </w:pPr>
      <w:r w:rsidRPr="00D019B8">
        <w:rPr>
          <w:lang w:val="id-ID"/>
        </w:rPr>
        <w:t xml:space="preserve">Penelitian ini menggunakan </w:t>
      </w:r>
      <w:r w:rsidRPr="00D019B8">
        <w:t xml:space="preserve">metode deskriptif dengan cara mendeskripsikan dan  menginterpretasi  apa  yang  ada  di  lapangan,  untuk melihat  kondisi,  proses  yang  sedang  berlangsung  atau  kecenderungan  yang  tengah berkembang. </w:t>
      </w:r>
      <w:r w:rsidR="00DD5366">
        <w:rPr>
          <w:lang w:val="en-US"/>
        </w:rPr>
        <w:t xml:space="preserve">Dalam penelitian ini, peneliti melaksanakan survei dengan kuesioner </w:t>
      </w:r>
      <w:r w:rsidR="00321869" w:rsidRPr="00641D42">
        <w:rPr>
          <w:i/>
        </w:rPr>
        <w:t>Written</w:t>
      </w:r>
      <w:r w:rsidR="00321869">
        <w:t xml:space="preserve"> </w:t>
      </w:r>
      <w:r w:rsidR="00321869" w:rsidRPr="00D019B8">
        <w:rPr>
          <w:i/>
        </w:rPr>
        <w:t>Discourse Completion Test</w:t>
      </w:r>
      <w:r w:rsidR="00321869" w:rsidRPr="00D019B8">
        <w:t xml:space="preserve"> (</w:t>
      </w:r>
      <w:r w:rsidR="00321869">
        <w:t>W</w:t>
      </w:r>
      <w:r w:rsidR="00321869" w:rsidRPr="00D019B8">
        <w:t>DCT)</w:t>
      </w:r>
      <w:r w:rsidR="00321869" w:rsidRPr="00D019B8">
        <w:rPr>
          <w:lang w:val="id-ID"/>
        </w:rPr>
        <w:t xml:space="preserve">. </w:t>
      </w:r>
      <w:r w:rsidR="00DD5366">
        <w:rPr>
          <w:lang w:val="en-US"/>
        </w:rPr>
        <w:t xml:space="preserve">Penelitian dilakukan di </w:t>
      </w:r>
      <w:r w:rsidR="00DD5366" w:rsidRPr="00D019B8">
        <w:t>STBA Yapari-ABA Bandung</w:t>
      </w:r>
      <w:r w:rsidR="00DD5366">
        <w:t xml:space="preserve">. </w:t>
      </w:r>
      <w:r w:rsidR="00321869">
        <w:t xml:space="preserve">Responden penelitian adalah 30 orang </w:t>
      </w:r>
      <w:r w:rsidR="00321869" w:rsidRPr="00D019B8">
        <w:t xml:space="preserve">mahasiswa Jurusan Bahasa Jepang </w:t>
      </w:r>
      <w:r w:rsidR="00321869">
        <w:t xml:space="preserve">semester IV </w:t>
      </w:r>
      <w:r w:rsidR="00321869" w:rsidRPr="00D019B8">
        <w:t>angkatan tahun 2010/2011.</w:t>
      </w:r>
    </w:p>
    <w:p w14:paraId="31EF5E47" w14:textId="0E22CA86" w:rsidR="00DC33B5" w:rsidRPr="00D019B8" w:rsidRDefault="00ED065E" w:rsidP="00561419">
      <w:pPr>
        <w:spacing w:line="360" w:lineRule="auto"/>
        <w:ind w:firstLine="720"/>
        <w:jc w:val="both"/>
        <w:rPr>
          <w:lang w:val="id-ID"/>
        </w:rPr>
      </w:pPr>
      <w:r>
        <w:rPr>
          <w:lang w:val="en-US"/>
        </w:rPr>
        <w:t xml:space="preserve">Data dalam penelitian ini berupa </w:t>
      </w:r>
      <w:r w:rsidRPr="00D019B8">
        <w:rPr>
          <w:lang w:val="id-ID"/>
        </w:rPr>
        <w:t>penggunaan strategi penolakan tidak langsung dalam bahasa Jepang</w:t>
      </w:r>
      <w:r w:rsidRPr="00DD5366">
        <w:rPr>
          <w:lang w:val="en-US"/>
        </w:rPr>
        <w:t xml:space="preserve"> </w:t>
      </w:r>
      <w:r>
        <w:rPr>
          <w:lang w:val="en-US"/>
        </w:rPr>
        <w:t>dari</w:t>
      </w:r>
      <w:r w:rsidRPr="00ED065E">
        <w:rPr>
          <w:lang w:val="id-ID"/>
        </w:rPr>
        <w:t xml:space="preserve"> </w:t>
      </w:r>
      <w:r>
        <w:rPr>
          <w:lang w:val="en-US"/>
        </w:rPr>
        <w:t>W</w:t>
      </w:r>
      <w:r w:rsidRPr="00D019B8">
        <w:rPr>
          <w:lang w:val="id-ID"/>
        </w:rPr>
        <w:t>DCT</w:t>
      </w:r>
      <w:r>
        <w:rPr>
          <w:lang w:val="en-US"/>
        </w:rPr>
        <w:t xml:space="preserve"> yang diisi oleh responden. Instrumen penelitian yang digunakan adalah tes WDCT yang diberikan kepada masing-masing responden.</w:t>
      </w:r>
      <w:r w:rsidR="00A0188C">
        <w:rPr>
          <w:lang w:val="en-US"/>
        </w:rPr>
        <w:t xml:space="preserve"> W</w:t>
      </w:r>
      <w:r w:rsidR="00A0188C" w:rsidRPr="00D019B8">
        <w:rPr>
          <w:lang w:val="id-ID"/>
        </w:rPr>
        <w:t>DCT me</w:t>
      </w:r>
      <w:r w:rsidR="00A0188C" w:rsidRPr="00D019B8">
        <w:rPr>
          <w:lang w:val="en-US"/>
        </w:rPr>
        <w:t xml:space="preserve">rupakan tes tertulis yang meminta responden untuk menuliskan apa yang mereka </w:t>
      </w:r>
      <w:r w:rsidR="00A0188C" w:rsidRPr="00D019B8">
        <w:rPr>
          <w:lang w:val="en-US"/>
        </w:rPr>
        <w:lastRenderedPageBreak/>
        <w:t xml:space="preserve">pikir akan mereka katakan pada situasi tertentu (Gass dan Houck, 1999: 26). </w:t>
      </w:r>
      <w:r>
        <w:rPr>
          <w:lang w:val="en-US"/>
        </w:rPr>
        <w:t xml:space="preserve">Metode pengumpulan data yang peneliti lakukan </w:t>
      </w:r>
      <w:r w:rsidR="00A0188C">
        <w:rPr>
          <w:lang w:val="en-US"/>
        </w:rPr>
        <w:t>adalah: membuat kuesioner WDCT, s</w:t>
      </w:r>
      <w:r w:rsidR="00A0188C" w:rsidRPr="00D019B8">
        <w:rPr>
          <w:lang w:val="en-US"/>
        </w:rPr>
        <w:t xml:space="preserve">ituasi pada </w:t>
      </w:r>
      <w:r w:rsidR="00A0188C">
        <w:rPr>
          <w:lang w:val="en-US"/>
        </w:rPr>
        <w:t>W</w:t>
      </w:r>
      <w:r w:rsidR="00A0188C" w:rsidRPr="00D019B8">
        <w:rPr>
          <w:lang w:val="en-US"/>
        </w:rPr>
        <w:t xml:space="preserve">DCT </w:t>
      </w:r>
      <w:r w:rsidR="00A0188C">
        <w:rPr>
          <w:lang w:val="en-US"/>
        </w:rPr>
        <w:t>dalam</w:t>
      </w:r>
      <w:r w:rsidR="00A0188C" w:rsidRPr="00D019B8">
        <w:rPr>
          <w:lang w:val="en-US"/>
        </w:rPr>
        <w:t xml:space="preserve"> penelitian ini dibagi menjadi empat situasi, yaitu situasi dimana pe</w:t>
      </w:r>
      <w:r w:rsidR="00A0188C">
        <w:rPr>
          <w:lang w:val="en-US"/>
        </w:rPr>
        <w:t>nutur</w:t>
      </w:r>
      <w:r w:rsidR="00A0188C" w:rsidRPr="00D019B8">
        <w:rPr>
          <w:lang w:val="en-US"/>
        </w:rPr>
        <w:t xml:space="preserve"> berhadapan dengan lawan </w:t>
      </w:r>
      <w:r w:rsidR="00A0188C">
        <w:rPr>
          <w:lang w:val="en-US"/>
        </w:rPr>
        <w:t>tutur</w:t>
      </w:r>
      <w:r w:rsidR="00A0188C" w:rsidRPr="00D019B8">
        <w:rPr>
          <w:lang w:val="en-US"/>
        </w:rPr>
        <w:t xml:space="preserve"> yang memiliki hubungan a</w:t>
      </w:r>
      <w:r w:rsidR="00A0188C">
        <w:rPr>
          <w:lang w:val="en-US"/>
        </w:rPr>
        <w:t>krab dengan penutur, dengan lawan tutur yang tidak penutur kenal, dengan lawan tutur</w:t>
      </w:r>
      <w:r w:rsidR="00A0188C" w:rsidRPr="00D019B8">
        <w:rPr>
          <w:lang w:val="en-US"/>
        </w:rPr>
        <w:t xml:space="preserve"> yang kedudukan sosialnya setara</w:t>
      </w:r>
      <w:r w:rsidR="00A0188C">
        <w:rPr>
          <w:lang w:val="en-US"/>
        </w:rPr>
        <w:t xml:space="preserve"> dengan penutur, dan dengan lawan tutur</w:t>
      </w:r>
      <w:r w:rsidR="00A0188C" w:rsidRPr="00D019B8">
        <w:rPr>
          <w:lang w:val="en-US"/>
        </w:rPr>
        <w:t xml:space="preserve"> yang statu</w:t>
      </w:r>
      <w:r w:rsidR="00A0188C">
        <w:rPr>
          <w:lang w:val="en-US"/>
        </w:rPr>
        <w:t>s sosialnya lebih tinggi dari penutur</w:t>
      </w:r>
      <w:r w:rsidR="00A0188C" w:rsidRPr="00D019B8">
        <w:rPr>
          <w:lang w:val="en-US"/>
        </w:rPr>
        <w:t xml:space="preserve">. </w:t>
      </w:r>
      <w:r w:rsidR="008D1E79">
        <w:rPr>
          <w:lang w:val="en-US"/>
        </w:rPr>
        <w:t xml:space="preserve">Setelah itu, peneliti </w:t>
      </w:r>
      <w:r w:rsidR="00A0188C">
        <w:rPr>
          <w:lang w:val="en-US"/>
        </w:rPr>
        <w:t>mendistribusikan kuesioner</w:t>
      </w:r>
      <w:r w:rsidR="008D1E79">
        <w:rPr>
          <w:lang w:val="en-US"/>
        </w:rPr>
        <w:t xml:space="preserve"> kepada responden</w:t>
      </w:r>
      <w:r w:rsidR="00A0188C">
        <w:rPr>
          <w:lang w:val="en-US"/>
        </w:rPr>
        <w:t>. Selanjutnya metode yang dilakukan untuk menganalisis data adalah</w:t>
      </w:r>
      <w:r w:rsidR="006F6E29">
        <w:rPr>
          <w:lang w:val="en-US"/>
        </w:rPr>
        <w:t xml:space="preserve"> mengidentifikasi tindak tutur pada setiap situasi dalam WDCT, mengklasifikasikan</w:t>
      </w:r>
      <w:r w:rsidR="00933B74" w:rsidRPr="00D019B8">
        <w:rPr>
          <w:lang w:val="id-ID"/>
        </w:rPr>
        <w:t xml:space="preserve"> strategi penolakan tidak langsung</w:t>
      </w:r>
      <w:r w:rsidR="00D019B8">
        <w:rPr>
          <w:lang w:val="en-US"/>
        </w:rPr>
        <w:t xml:space="preserve"> yang digunakan</w:t>
      </w:r>
      <w:r w:rsidR="00DD5366">
        <w:rPr>
          <w:lang w:val="en-US"/>
        </w:rPr>
        <w:t xml:space="preserve"> o</w:t>
      </w:r>
      <w:r w:rsidR="006F6E29">
        <w:rPr>
          <w:lang w:val="en-US"/>
        </w:rPr>
        <w:t>l</w:t>
      </w:r>
      <w:r w:rsidR="00DD5366">
        <w:rPr>
          <w:lang w:val="en-US"/>
        </w:rPr>
        <w:t>eh responden</w:t>
      </w:r>
      <w:r w:rsidR="00933B74" w:rsidRPr="00D019B8">
        <w:rPr>
          <w:lang w:val="id-ID"/>
        </w:rPr>
        <w:t xml:space="preserve">, berdasarkan sistem klasifikasi penolakan yang dikemukakan oleh Takahashi, Beebe dan Uliss-Weltz (1990) </w:t>
      </w:r>
      <w:r w:rsidR="00EB4DA6" w:rsidRPr="00D019B8">
        <w:rPr>
          <w:lang w:val="id-ID"/>
        </w:rPr>
        <w:t xml:space="preserve">dan </w:t>
      </w:r>
      <w:r w:rsidR="006F6E29">
        <w:rPr>
          <w:lang w:val="en-US"/>
        </w:rPr>
        <w:t>me</w:t>
      </w:r>
      <w:r w:rsidR="00C179B6" w:rsidRPr="00D019B8">
        <w:rPr>
          <w:lang w:val="id-ID"/>
        </w:rPr>
        <w:t>nyimpul</w:t>
      </w:r>
      <w:r w:rsidR="006F6E29">
        <w:rPr>
          <w:lang w:val="en-US"/>
        </w:rPr>
        <w:t>k</w:t>
      </w:r>
      <w:r w:rsidR="00C179B6" w:rsidRPr="00D019B8">
        <w:rPr>
          <w:lang w:val="id-ID"/>
        </w:rPr>
        <w:t>an data.</w:t>
      </w:r>
    </w:p>
    <w:p w14:paraId="47008716" w14:textId="77777777" w:rsidR="00DC33B5" w:rsidRPr="00D019B8" w:rsidRDefault="00DC33B5" w:rsidP="00561419">
      <w:pPr>
        <w:spacing w:line="360" w:lineRule="auto"/>
        <w:jc w:val="both"/>
        <w:rPr>
          <w:lang w:val="id-ID"/>
        </w:rPr>
      </w:pPr>
    </w:p>
    <w:p w14:paraId="7A4B20CB" w14:textId="45DB9699" w:rsidR="00045AA2" w:rsidRPr="00E136BA" w:rsidRDefault="0099293B" w:rsidP="00561419">
      <w:pPr>
        <w:spacing w:line="360" w:lineRule="auto"/>
        <w:jc w:val="both"/>
        <w:rPr>
          <w:lang w:val="id-ID"/>
        </w:rPr>
      </w:pPr>
      <w:r>
        <w:rPr>
          <w:b/>
          <w:lang w:val="id-ID"/>
        </w:rPr>
        <w:t>A</w:t>
      </w:r>
      <w:r w:rsidR="00561419">
        <w:rPr>
          <w:b/>
          <w:lang w:val="id-ID"/>
        </w:rPr>
        <w:t>nalisis dan Pembahasan</w:t>
      </w:r>
    </w:p>
    <w:p w14:paraId="2F3608BA" w14:textId="77777777" w:rsidR="00E1025F" w:rsidRPr="00E1025F" w:rsidRDefault="00E1025F" w:rsidP="00561419">
      <w:pPr>
        <w:spacing w:line="360" w:lineRule="auto"/>
        <w:jc w:val="both"/>
        <w:rPr>
          <w:b/>
          <w:lang w:val="en-US"/>
        </w:rPr>
      </w:pPr>
      <w:r w:rsidRPr="00E1025F">
        <w:rPr>
          <w:b/>
          <w:lang w:val="en-US"/>
        </w:rPr>
        <w:t>Analisis</w:t>
      </w:r>
    </w:p>
    <w:p w14:paraId="46F9A083" w14:textId="77777777" w:rsidR="00933F61" w:rsidRPr="00D019B8" w:rsidRDefault="00895987" w:rsidP="00561419">
      <w:pPr>
        <w:spacing w:line="360" w:lineRule="auto"/>
        <w:ind w:firstLine="720"/>
        <w:jc w:val="both"/>
        <w:rPr>
          <w:lang w:val="id-ID"/>
        </w:rPr>
      </w:pPr>
      <w:r w:rsidRPr="00E136BA">
        <w:rPr>
          <w:lang w:val="id-ID"/>
        </w:rPr>
        <w:t>Dari h</w:t>
      </w:r>
      <w:r w:rsidR="00933F61" w:rsidRPr="00D019B8">
        <w:rPr>
          <w:lang w:val="id-ID"/>
        </w:rPr>
        <w:t xml:space="preserve">asil analisis data penggunaan </w:t>
      </w:r>
      <w:r w:rsidRPr="00D019B8">
        <w:rPr>
          <w:lang w:val="id-ID"/>
        </w:rPr>
        <w:t>strategi penolakan</w:t>
      </w:r>
      <w:r w:rsidR="00933F61" w:rsidRPr="00D019B8">
        <w:rPr>
          <w:lang w:val="id-ID"/>
        </w:rPr>
        <w:t xml:space="preserve"> tidak langsung yang didapat dari </w:t>
      </w:r>
      <w:r w:rsidR="00A0188C" w:rsidRPr="00A0188C">
        <w:rPr>
          <w:lang w:val="id-ID"/>
        </w:rPr>
        <w:t>W</w:t>
      </w:r>
      <w:r w:rsidR="009C4F99" w:rsidRPr="00E136BA">
        <w:rPr>
          <w:lang w:val="id-ID"/>
        </w:rPr>
        <w:t xml:space="preserve">DCT </w:t>
      </w:r>
      <w:r w:rsidR="003B28B3" w:rsidRPr="00E136BA">
        <w:rPr>
          <w:lang w:val="id-ID"/>
        </w:rPr>
        <w:t xml:space="preserve">yang diberikan </w:t>
      </w:r>
      <w:r w:rsidR="00933F61" w:rsidRPr="00D019B8">
        <w:rPr>
          <w:lang w:val="id-ID"/>
        </w:rPr>
        <w:t xml:space="preserve">pada </w:t>
      </w:r>
      <w:r w:rsidR="006F6E29">
        <w:rPr>
          <w:lang w:val="en-US"/>
        </w:rPr>
        <w:t>responden</w:t>
      </w:r>
      <w:r w:rsidR="00933F61" w:rsidRPr="00D019B8">
        <w:rPr>
          <w:lang w:val="id-ID"/>
        </w:rPr>
        <w:t>, didapat sejumlah contoh penggunaan strategi penolakan</w:t>
      </w:r>
      <w:r w:rsidR="00E228D1" w:rsidRPr="00D019B8">
        <w:rPr>
          <w:lang w:val="id-ID"/>
        </w:rPr>
        <w:t xml:space="preserve"> tidak langsung yang </w:t>
      </w:r>
      <w:r w:rsidR="00933F61" w:rsidRPr="00D019B8">
        <w:rPr>
          <w:lang w:val="id-ID"/>
        </w:rPr>
        <w:t xml:space="preserve">dibedakan </w:t>
      </w:r>
      <w:r w:rsidR="0099293B">
        <w:rPr>
          <w:lang w:val="id-ID"/>
        </w:rPr>
        <w:t>berdasarkan 4 situasi</w:t>
      </w:r>
      <w:r w:rsidR="006F6E29">
        <w:rPr>
          <w:lang w:val="en-US"/>
        </w:rPr>
        <w:t>, a</w:t>
      </w:r>
      <w:r w:rsidR="00933F61" w:rsidRPr="00D019B8">
        <w:rPr>
          <w:lang w:val="id-ID"/>
        </w:rPr>
        <w:t>ntara lain sebagai berikut:</w:t>
      </w:r>
    </w:p>
    <w:p w14:paraId="718F8C5E" w14:textId="77777777" w:rsidR="001308B7" w:rsidRPr="00D019B8" w:rsidRDefault="001308B7" w:rsidP="00561419">
      <w:pPr>
        <w:pStyle w:val="ListParagraph"/>
        <w:numPr>
          <w:ilvl w:val="0"/>
          <w:numId w:val="3"/>
        </w:numPr>
        <w:spacing w:line="360" w:lineRule="auto"/>
        <w:ind w:left="284" w:hanging="284"/>
        <w:jc w:val="both"/>
        <w:rPr>
          <w:b/>
        </w:rPr>
      </w:pPr>
      <w:r w:rsidRPr="00D019B8">
        <w:rPr>
          <w:b/>
        </w:rPr>
        <w:t>Pada saat menolak ajakan teman untuk menonton film bersama</w:t>
      </w:r>
    </w:p>
    <w:p w14:paraId="2B08D6A1" w14:textId="77777777" w:rsidR="007B27D6" w:rsidRPr="00D019B8" w:rsidRDefault="007B27D6" w:rsidP="00561419">
      <w:pPr>
        <w:pStyle w:val="ListParagraph"/>
        <w:spacing w:line="360" w:lineRule="auto"/>
        <w:ind w:left="284"/>
        <w:jc w:val="both"/>
      </w:pPr>
      <w:r w:rsidRPr="00D019B8">
        <w:t>Strategi-strategi penolakan tidak langsung yang digunakan pada situasi ini adalah sebagai berikut:</w:t>
      </w:r>
    </w:p>
    <w:p w14:paraId="0D1EA84C" w14:textId="1828935A" w:rsidR="00EA1E60" w:rsidRPr="00A832F1" w:rsidRDefault="00DC7215" w:rsidP="00561419">
      <w:pPr>
        <w:pStyle w:val="ListParagraph"/>
        <w:numPr>
          <w:ilvl w:val="0"/>
          <w:numId w:val="4"/>
        </w:numPr>
        <w:spacing w:line="360" w:lineRule="auto"/>
        <w:ind w:left="284" w:hanging="283"/>
        <w:jc w:val="both"/>
        <w:rPr>
          <w:i/>
        </w:rPr>
      </w:pPr>
      <w:r>
        <w:t>Menggunakan</w:t>
      </w:r>
      <w:r w:rsidRPr="00A832F1">
        <w:rPr>
          <w:i/>
        </w:rPr>
        <w:t xml:space="preserve"> </w:t>
      </w:r>
      <w:r w:rsidR="00055459" w:rsidRPr="00A832F1">
        <w:rPr>
          <w:i/>
        </w:rPr>
        <w:t>P</w:t>
      </w:r>
      <w:r w:rsidR="00EA1E60" w:rsidRPr="00A832F1">
        <w:rPr>
          <w:i/>
        </w:rPr>
        <w:t>ause filler</w:t>
      </w:r>
    </w:p>
    <w:p w14:paraId="6C2B1BDC" w14:textId="77777777" w:rsidR="00FB38EA" w:rsidRPr="00D019B8" w:rsidRDefault="00C6001B" w:rsidP="00561419">
      <w:pPr>
        <w:pStyle w:val="NoSpacing"/>
        <w:spacing w:line="360" w:lineRule="auto"/>
        <w:ind w:left="284"/>
        <w:jc w:val="both"/>
        <w:rPr>
          <w:rFonts w:ascii="Times New Roman" w:hAnsi="Times New Roman" w:cs="Times New Roman"/>
          <w:sz w:val="24"/>
          <w:szCs w:val="24"/>
        </w:rPr>
      </w:pPr>
      <w:r w:rsidRPr="00D019B8">
        <w:rPr>
          <w:rFonts w:ascii="Times New Roman" w:hAnsi="Times New Roman" w:cs="Times New Roman"/>
          <w:sz w:val="24"/>
          <w:szCs w:val="24"/>
        </w:rPr>
        <w:t xml:space="preserve">Strategi pengisian jeda oleh penutur yang berfungsi untuk memberikan kesan penolakan atau keraguan dalam memberikan jawaban. Strategi ini termasuk dalam kelompok </w:t>
      </w:r>
      <w:r w:rsidRPr="00D019B8">
        <w:rPr>
          <w:rFonts w:ascii="Times New Roman" w:hAnsi="Times New Roman" w:cs="Times New Roman"/>
          <w:i/>
          <w:sz w:val="24"/>
          <w:szCs w:val="24"/>
        </w:rPr>
        <w:t>adjunct of refusal</w:t>
      </w:r>
      <w:r w:rsidRPr="00D019B8">
        <w:rPr>
          <w:rFonts w:ascii="Times New Roman" w:hAnsi="Times New Roman" w:cs="Times New Roman"/>
          <w:sz w:val="24"/>
          <w:szCs w:val="24"/>
        </w:rPr>
        <w:t xml:space="preserve"> yaitu ekspresi yang </w:t>
      </w:r>
      <w:r w:rsidR="00A832F1">
        <w:rPr>
          <w:rFonts w:ascii="Times New Roman" w:hAnsi="Times New Roman" w:cs="Times New Roman"/>
          <w:sz w:val="24"/>
          <w:szCs w:val="24"/>
        </w:rPr>
        <w:t>mengiringi</w:t>
      </w:r>
      <w:r w:rsidRPr="00D019B8">
        <w:rPr>
          <w:rFonts w:ascii="Times New Roman" w:hAnsi="Times New Roman" w:cs="Times New Roman"/>
          <w:sz w:val="24"/>
          <w:szCs w:val="24"/>
        </w:rPr>
        <w:t xml:space="preserve"> strategi penolakan lainnya, tapi tidak dapat digunakan untuk menolak apabila berdiri sendiri. </w:t>
      </w:r>
      <w:r w:rsidR="00265964" w:rsidRPr="00D019B8">
        <w:rPr>
          <w:rFonts w:ascii="Times New Roman" w:hAnsi="Times New Roman" w:cs="Times New Roman"/>
          <w:sz w:val="24"/>
          <w:szCs w:val="24"/>
        </w:rPr>
        <w:t xml:space="preserve">Terdapat </w:t>
      </w:r>
      <w:r w:rsidR="007F694E" w:rsidRPr="00D019B8">
        <w:rPr>
          <w:rFonts w:ascii="Times New Roman" w:hAnsi="Times New Roman" w:cs="Times New Roman"/>
          <w:sz w:val="24"/>
          <w:szCs w:val="24"/>
        </w:rPr>
        <w:t>3</w:t>
      </w:r>
      <w:r w:rsidR="00FB38EA" w:rsidRPr="00D019B8">
        <w:rPr>
          <w:rFonts w:ascii="Times New Roman" w:hAnsi="Times New Roman" w:cs="Times New Roman"/>
          <w:sz w:val="24"/>
          <w:szCs w:val="24"/>
        </w:rPr>
        <w:t xml:space="preserve"> contoh penggunaan strategi ini dalam data</w:t>
      </w:r>
      <w:r w:rsidR="007E430F" w:rsidRPr="00D019B8">
        <w:rPr>
          <w:rFonts w:ascii="Times New Roman" w:hAnsi="Times New Roman" w:cs="Times New Roman"/>
          <w:sz w:val="24"/>
          <w:szCs w:val="24"/>
        </w:rPr>
        <w:t>, antara lain sebagai berikut:</w:t>
      </w:r>
    </w:p>
    <w:p w14:paraId="4CD8C639" w14:textId="77777777" w:rsidR="00EB3CF1" w:rsidRPr="00856566" w:rsidRDefault="009D55D6" w:rsidP="00561419">
      <w:pPr>
        <w:pStyle w:val="NoSpacing"/>
        <w:numPr>
          <w:ilvl w:val="2"/>
          <w:numId w:val="2"/>
        </w:numPr>
        <w:spacing w:line="360" w:lineRule="auto"/>
        <w:ind w:left="567" w:hanging="283"/>
        <w:jc w:val="both"/>
        <w:rPr>
          <w:lang w:eastAsia="ja-JP"/>
        </w:rPr>
      </w:pPr>
      <w:r>
        <w:rPr>
          <w:rFonts w:ascii="Times New Roman" w:eastAsia="Microsoft YaHei Light" w:hAnsi="Times New Roman" w:cs="Times New Roman"/>
          <w:sz w:val="24"/>
          <w:szCs w:val="24"/>
          <w:lang w:eastAsia="ja-JP"/>
        </w:rPr>
        <w:t xml:space="preserve"> </w:t>
      </w:r>
      <w:r w:rsidR="00EB3CF1" w:rsidRPr="00D019B8">
        <w:rPr>
          <w:rFonts w:ascii="MS Gothic" w:eastAsia="MS Gothic" w:hAnsi="MS Gothic" w:cs="MS Gothic" w:hint="eastAsia"/>
          <w:u w:val="single"/>
          <w:lang w:eastAsia="ja-JP"/>
        </w:rPr>
        <w:t>あの</w:t>
      </w:r>
      <w:r w:rsidR="003B28B3" w:rsidRPr="00D019B8">
        <w:rPr>
          <w:u w:val="single"/>
          <w:lang w:eastAsia="ja-JP"/>
        </w:rPr>
        <w:t>…</w:t>
      </w:r>
      <w:r w:rsidR="00EB3CF1" w:rsidRPr="00D019B8">
        <w:rPr>
          <w:rFonts w:ascii="MS Gothic" w:eastAsia="MS Gothic" w:hAnsi="MS Gothic" w:cs="MS Gothic" w:hint="eastAsia"/>
          <w:lang w:eastAsia="ja-JP"/>
        </w:rPr>
        <w:t>すみません、ようじがありますから、えいがをみにいけません。</w:t>
      </w:r>
    </w:p>
    <w:p w14:paraId="333969ED" w14:textId="5E54AB91" w:rsidR="00EA1E60" w:rsidRPr="00D019B8" w:rsidRDefault="00DC7215" w:rsidP="00561419">
      <w:pPr>
        <w:pStyle w:val="ListParagraph"/>
        <w:numPr>
          <w:ilvl w:val="0"/>
          <w:numId w:val="4"/>
        </w:numPr>
        <w:spacing w:line="360" w:lineRule="auto"/>
        <w:ind w:left="284" w:hanging="283"/>
        <w:jc w:val="both"/>
      </w:pPr>
      <w:r>
        <w:t xml:space="preserve">Menggunakan </w:t>
      </w:r>
      <w:r w:rsidR="00A832F1">
        <w:t xml:space="preserve">Alasan </w:t>
      </w:r>
    </w:p>
    <w:p w14:paraId="3CA16E2F" w14:textId="77777777" w:rsidR="00FB38EA" w:rsidRPr="00D019B8" w:rsidRDefault="00131612" w:rsidP="00561419">
      <w:pPr>
        <w:pStyle w:val="NoSpacing"/>
        <w:spacing w:line="360" w:lineRule="auto"/>
        <w:ind w:left="284"/>
        <w:jc w:val="both"/>
        <w:rPr>
          <w:rFonts w:ascii="Times New Roman" w:hAnsi="Times New Roman" w:cs="Times New Roman"/>
          <w:sz w:val="24"/>
          <w:szCs w:val="24"/>
        </w:rPr>
      </w:pPr>
      <w:r w:rsidRPr="00D019B8">
        <w:rPr>
          <w:rFonts w:ascii="Times New Roman" w:hAnsi="Times New Roman" w:cs="Times New Roman"/>
          <w:sz w:val="24"/>
          <w:szCs w:val="24"/>
        </w:rPr>
        <w:lastRenderedPageBreak/>
        <w:t xml:space="preserve">Yang dimaksud dengan </w:t>
      </w:r>
      <w:r w:rsidR="00A832F1">
        <w:rPr>
          <w:rFonts w:ascii="Times New Roman" w:hAnsi="Times New Roman" w:cs="Times New Roman"/>
          <w:sz w:val="24"/>
          <w:szCs w:val="24"/>
        </w:rPr>
        <w:t>alasan</w:t>
      </w:r>
      <w:r w:rsidRPr="00D019B8">
        <w:rPr>
          <w:rFonts w:ascii="Times New Roman" w:hAnsi="Times New Roman" w:cs="Times New Roman"/>
          <w:sz w:val="24"/>
          <w:szCs w:val="24"/>
        </w:rPr>
        <w:t xml:space="preserve"> dalam strategi ini adalah penjelasan penutur tentang sesuatu hal yang membuatnya tidak dapat memenuhi permintaan lawan tutur. </w:t>
      </w:r>
      <w:r w:rsidR="00FB38EA" w:rsidRPr="00D019B8">
        <w:rPr>
          <w:rFonts w:ascii="Times New Roman" w:hAnsi="Times New Roman" w:cs="Times New Roman"/>
          <w:sz w:val="24"/>
          <w:szCs w:val="24"/>
        </w:rPr>
        <w:t xml:space="preserve">Terdapat </w:t>
      </w:r>
      <w:r w:rsidR="007F694E" w:rsidRPr="00D019B8">
        <w:rPr>
          <w:rFonts w:ascii="Times New Roman" w:hAnsi="Times New Roman" w:cs="Times New Roman"/>
          <w:sz w:val="24"/>
          <w:szCs w:val="24"/>
        </w:rPr>
        <w:t>2</w:t>
      </w:r>
      <w:r w:rsidR="00FB38EA" w:rsidRPr="00D019B8">
        <w:rPr>
          <w:rFonts w:ascii="Times New Roman" w:hAnsi="Times New Roman" w:cs="Times New Roman"/>
          <w:sz w:val="24"/>
          <w:szCs w:val="24"/>
        </w:rPr>
        <w:t>1 contoh penggunaan strategi ini dalam data</w:t>
      </w:r>
      <w:r w:rsidR="007E430F" w:rsidRPr="00D019B8">
        <w:rPr>
          <w:rFonts w:ascii="Times New Roman" w:hAnsi="Times New Roman" w:cs="Times New Roman"/>
          <w:sz w:val="24"/>
          <w:szCs w:val="24"/>
        </w:rPr>
        <w:t xml:space="preserve">, </w:t>
      </w:r>
      <w:r w:rsidR="00FB38EA" w:rsidRPr="00D019B8">
        <w:rPr>
          <w:rFonts w:ascii="Times New Roman" w:hAnsi="Times New Roman" w:cs="Times New Roman"/>
          <w:sz w:val="24"/>
          <w:szCs w:val="24"/>
        </w:rPr>
        <w:t xml:space="preserve"> </w:t>
      </w:r>
      <w:r w:rsidR="007E430F" w:rsidRPr="00D019B8">
        <w:rPr>
          <w:rFonts w:ascii="Times New Roman" w:hAnsi="Times New Roman" w:cs="Times New Roman"/>
          <w:sz w:val="24"/>
          <w:szCs w:val="24"/>
        </w:rPr>
        <w:t>antara lain sebagai berikut:</w:t>
      </w:r>
      <w:r w:rsidR="00FB38EA" w:rsidRPr="00D019B8">
        <w:rPr>
          <w:rFonts w:ascii="Times New Roman" w:hAnsi="Times New Roman" w:cs="Times New Roman"/>
          <w:sz w:val="24"/>
          <w:szCs w:val="24"/>
        </w:rPr>
        <w:t xml:space="preserve">  </w:t>
      </w:r>
    </w:p>
    <w:p w14:paraId="42C820F0" w14:textId="5D564D71" w:rsidR="00B3229F" w:rsidRPr="00D019B8" w:rsidRDefault="00211064" w:rsidP="00B3229F">
      <w:pPr>
        <w:pStyle w:val="ListParagraph"/>
        <w:numPr>
          <w:ilvl w:val="2"/>
          <w:numId w:val="2"/>
        </w:numPr>
        <w:spacing w:line="360" w:lineRule="auto"/>
        <w:ind w:left="567" w:hanging="283"/>
      </w:pPr>
      <w:r w:rsidRPr="00D019B8">
        <w:t>じつはいきたいんです</w:t>
      </w:r>
      <w:r w:rsidR="00B3229F">
        <w:rPr>
          <w:rFonts w:hint="eastAsia"/>
          <w:lang w:val="id-ID"/>
        </w:rPr>
        <w:t>け</w:t>
      </w:r>
      <w:r w:rsidRPr="00D019B8">
        <w:t>ど</w:t>
      </w:r>
      <w:r w:rsidR="00265964" w:rsidRPr="00D019B8">
        <w:t>、</w:t>
      </w:r>
      <w:r w:rsidR="00265964" w:rsidRPr="009D55D6">
        <w:rPr>
          <w:u w:val="single"/>
        </w:rPr>
        <w:t>しゅくだいがたくさんあるから、</w:t>
      </w:r>
      <w:r w:rsidR="00265964" w:rsidRPr="00D019B8">
        <w:t>行けない。</w:t>
      </w:r>
    </w:p>
    <w:p w14:paraId="3D2EF799" w14:textId="0882070D" w:rsidR="00EA1E60" w:rsidRPr="00D019B8" w:rsidRDefault="00DC7215" w:rsidP="00561419">
      <w:pPr>
        <w:pStyle w:val="ListParagraph"/>
        <w:numPr>
          <w:ilvl w:val="0"/>
          <w:numId w:val="4"/>
        </w:numPr>
        <w:spacing w:line="360" w:lineRule="auto"/>
        <w:ind w:left="284" w:hanging="283"/>
        <w:jc w:val="both"/>
      </w:pPr>
      <w:r>
        <w:t xml:space="preserve">Menggunakan </w:t>
      </w:r>
      <w:r w:rsidR="00A832F1">
        <w:t>Ungkapan Penyesalan</w:t>
      </w:r>
    </w:p>
    <w:p w14:paraId="4DDD821F" w14:textId="77777777" w:rsidR="00FB38EA" w:rsidRPr="00D019B8" w:rsidRDefault="00131612" w:rsidP="00561419">
      <w:pPr>
        <w:pStyle w:val="NoSpacing"/>
        <w:spacing w:line="360" w:lineRule="auto"/>
        <w:ind w:left="284"/>
        <w:jc w:val="both"/>
        <w:rPr>
          <w:rFonts w:ascii="Times New Roman" w:hAnsi="Times New Roman" w:cs="Times New Roman"/>
          <w:sz w:val="24"/>
          <w:szCs w:val="24"/>
        </w:rPr>
      </w:pPr>
      <w:r w:rsidRPr="00D019B8">
        <w:rPr>
          <w:rFonts w:ascii="Times New Roman" w:hAnsi="Times New Roman" w:cs="Times New Roman"/>
          <w:sz w:val="24"/>
          <w:szCs w:val="24"/>
        </w:rPr>
        <w:t xml:space="preserve">Dengan strategi ini, penutur mengungkapkan penolakannya dengan menggunakan ungkapan penyesalan atau pemohonan maaf karena tidak dapat memenuhi permintaan lawan tuturnya. </w:t>
      </w:r>
      <w:r w:rsidR="00FB38EA" w:rsidRPr="00D019B8">
        <w:rPr>
          <w:rFonts w:ascii="Times New Roman" w:hAnsi="Times New Roman" w:cs="Times New Roman"/>
          <w:sz w:val="24"/>
          <w:szCs w:val="24"/>
        </w:rPr>
        <w:t xml:space="preserve">Terdapat </w:t>
      </w:r>
      <w:r w:rsidR="007F694E" w:rsidRPr="00D019B8">
        <w:rPr>
          <w:rFonts w:ascii="Times New Roman" w:hAnsi="Times New Roman" w:cs="Times New Roman"/>
          <w:sz w:val="24"/>
          <w:szCs w:val="24"/>
        </w:rPr>
        <w:t>20</w:t>
      </w:r>
      <w:r w:rsidR="00FB38EA" w:rsidRPr="00D019B8">
        <w:rPr>
          <w:rFonts w:ascii="Times New Roman" w:hAnsi="Times New Roman" w:cs="Times New Roman"/>
          <w:sz w:val="24"/>
          <w:szCs w:val="24"/>
        </w:rPr>
        <w:t xml:space="preserve"> contoh penggunaan strategi ini dalam data</w:t>
      </w:r>
      <w:r w:rsidR="007E430F" w:rsidRPr="00D019B8">
        <w:rPr>
          <w:rFonts w:ascii="Times New Roman" w:hAnsi="Times New Roman" w:cs="Times New Roman"/>
          <w:sz w:val="24"/>
          <w:szCs w:val="24"/>
        </w:rPr>
        <w:t>,</w:t>
      </w:r>
      <w:r w:rsidR="00FB38EA" w:rsidRPr="00D019B8">
        <w:rPr>
          <w:rFonts w:ascii="Times New Roman" w:hAnsi="Times New Roman" w:cs="Times New Roman"/>
          <w:sz w:val="24"/>
          <w:szCs w:val="24"/>
        </w:rPr>
        <w:t xml:space="preserve"> </w:t>
      </w:r>
      <w:r w:rsidR="007E430F" w:rsidRPr="00D019B8">
        <w:rPr>
          <w:rFonts w:ascii="Times New Roman" w:hAnsi="Times New Roman" w:cs="Times New Roman"/>
          <w:sz w:val="24"/>
          <w:szCs w:val="24"/>
        </w:rPr>
        <w:t>antara lain sebagai berikut:</w:t>
      </w:r>
    </w:p>
    <w:p w14:paraId="45D5BB6C" w14:textId="77777777" w:rsidR="00EB3CF1" w:rsidRPr="00D019B8" w:rsidRDefault="009D55D6" w:rsidP="00561419">
      <w:pPr>
        <w:pStyle w:val="ListParagraph"/>
        <w:numPr>
          <w:ilvl w:val="2"/>
          <w:numId w:val="2"/>
        </w:numPr>
        <w:spacing w:line="360" w:lineRule="auto"/>
        <w:ind w:left="567" w:hanging="283"/>
      </w:pPr>
      <w:r w:rsidRPr="009D55D6">
        <w:t xml:space="preserve"> </w:t>
      </w:r>
      <w:r w:rsidR="00EB3CF1" w:rsidRPr="00D019B8">
        <w:rPr>
          <w:u w:val="single"/>
        </w:rPr>
        <w:t>すみません</w:t>
      </w:r>
      <w:r w:rsidR="00EB3CF1" w:rsidRPr="00D019B8">
        <w:t>。きょうはおかねがありませんから、ちょっと。</w:t>
      </w:r>
    </w:p>
    <w:p w14:paraId="3384081C" w14:textId="6BC0518E" w:rsidR="00EA1E60" w:rsidRPr="00A832F1" w:rsidRDefault="00DC7215" w:rsidP="00561419">
      <w:pPr>
        <w:pStyle w:val="ListParagraph"/>
        <w:numPr>
          <w:ilvl w:val="0"/>
          <w:numId w:val="4"/>
        </w:numPr>
        <w:spacing w:line="360" w:lineRule="auto"/>
        <w:ind w:left="284" w:hanging="283"/>
        <w:jc w:val="both"/>
        <w:rPr>
          <w:i/>
        </w:rPr>
      </w:pPr>
      <w:r>
        <w:t>Menggunakan</w:t>
      </w:r>
      <w:r w:rsidRPr="00A832F1">
        <w:rPr>
          <w:i/>
        </w:rPr>
        <w:t xml:space="preserve"> </w:t>
      </w:r>
      <w:r w:rsidR="00A832F1" w:rsidRPr="00A832F1">
        <w:rPr>
          <w:i/>
        </w:rPr>
        <w:t>Hedge</w:t>
      </w:r>
    </w:p>
    <w:p w14:paraId="6B37E6E5" w14:textId="77777777" w:rsidR="00FB38EA" w:rsidRPr="00D019B8" w:rsidRDefault="007A7948" w:rsidP="00561419">
      <w:pPr>
        <w:pStyle w:val="NoSpacing"/>
        <w:spacing w:line="360" w:lineRule="auto"/>
        <w:ind w:left="284"/>
        <w:jc w:val="both"/>
        <w:rPr>
          <w:rFonts w:ascii="Times New Roman" w:hAnsi="Times New Roman" w:cs="Times New Roman"/>
          <w:sz w:val="24"/>
          <w:szCs w:val="24"/>
        </w:rPr>
      </w:pPr>
      <w:r w:rsidRPr="00D019B8">
        <w:rPr>
          <w:rFonts w:ascii="Times New Roman" w:hAnsi="Times New Roman" w:cs="Times New Roman"/>
          <w:i/>
          <w:sz w:val="24"/>
          <w:szCs w:val="24"/>
        </w:rPr>
        <w:t xml:space="preserve">Hedge </w:t>
      </w:r>
      <w:r w:rsidRPr="00D019B8">
        <w:rPr>
          <w:rFonts w:ascii="Times New Roman" w:hAnsi="Times New Roman" w:cs="Times New Roman"/>
          <w:sz w:val="24"/>
          <w:szCs w:val="24"/>
        </w:rPr>
        <w:t xml:space="preserve">adalah usaha penutur untuk menghindari penolakan dengan tidak memberikan jawaban yang jelas atau pasti. </w:t>
      </w:r>
      <w:r w:rsidR="00EA3828" w:rsidRPr="00D019B8">
        <w:rPr>
          <w:rFonts w:ascii="Times New Roman" w:hAnsi="Times New Roman" w:cs="Times New Roman"/>
          <w:sz w:val="24"/>
          <w:szCs w:val="24"/>
        </w:rPr>
        <w:t>Terdapat 8</w:t>
      </w:r>
      <w:r w:rsidR="00FB38EA" w:rsidRPr="00D019B8">
        <w:rPr>
          <w:rFonts w:ascii="Times New Roman" w:hAnsi="Times New Roman" w:cs="Times New Roman"/>
          <w:sz w:val="24"/>
          <w:szCs w:val="24"/>
        </w:rPr>
        <w:t xml:space="preserve"> contoh penggunaan strategi ini dalam data</w:t>
      </w:r>
      <w:r w:rsidR="007E430F" w:rsidRPr="00D019B8">
        <w:rPr>
          <w:rFonts w:ascii="Times New Roman" w:hAnsi="Times New Roman" w:cs="Times New Roman"/>
          <w:sz w:val="24"/>
          <w:szCs w:val="24"/>
        </w:rPr>
        <w:t>,</w:t>
      </w:r>
      <w:r w:rsidR="00FB38EA" w:rsidRPr="00D019B8">
        <w:rPr>
          <w:rFonts w:ascii="Times New Roman" w:hAnsi="Times New Roman" w:cs="Times New Roman"/>
          <w:sz w:val="24"/>
          <w:szCs w:val="24"/>
        </w:rPr>
        <w:t xml:space="preserve"> </w:t>
      </w:r>
      <w:r w:rsidR="007E430F" w:rsidRPr="00D019B8">
        <w:rPr>
          <w:rFonts w:ascii="Times New Roman" w:hAnsi="Times New Roman" w:cs="Times New Roman"/>
          <w:sz w:val="24"/>
          <w:szCs w:val="24"/>
        </w:rPr>
        <w:t>antara lain sebagai berikut:</w:t>
      </w:r>
    </w:p>
    <w:p w14:paraId="5AA1DF64" w14:textId="77777777" w:rsidR="00EB3CF1" w:rsidRPr="00D019B8" w:rsidRDefault="009D55D6" w:rsidP="00561419">
      <w:pPr>
        <w:pStyle w:val="ListParagraph"/>
        <w:numPr>
          <w:ilvl w:val="2"/>
          <w:numId w:val="2"/>
        </w:numPr>
        <w:spacing w:line="360" w:lineRule="auto"/>
        <w:ind w:left="567" w:hanging="283"/>
      </w:pPr>
      <w:r>
        <w:rPr>
          <w:rFonts w:hint="eastAsia"/>
        </w:rPr>
        <w:t xml:space="preserve"> </w:t>
      </w:r>
      <w:r w:rsidR="00EB3CF1" w:rsidRPr="00D019B8">
        <w:t>きょうは</w:t>
      </w:r>
      <w:r w:rsidR="00EB3CF1" w:rsidRPr="009D55D6">
        <w:rPr>
          <w:u w:val="single"/>
        </w:rPr>
        <w:t>ちょっと</w:t>
      </w:r>
      <w:r w:rsidR="00EB3CF1" w:rsidRPr="00D019B8">
        <w:t>。。。またこんどおねがい。</w:t>
      </w:r>
    </w:p>
    <w:p w14:paraId="0F03F771" w14:textId="72DAF9C3" w:rsidR="00EA1E60" w:rsidRPr="00D019B8" w:rsidRDefault="00DC7215" w:rsidP="00561419">
      <w:pPr>
        <w:pStyle w:val="ListParagraph"/>
        <w:numPr>
          <w:ilvl w:val="0"/>
          <w:numId w:val="4"/>
        </w:numPr>
        <w:spacing w:line="360" w:lineRule="auto"/>
        <w:ind w:left="284" w:hanging="284"/>
      </w:pPr>
      <w:r>
        <w:t>Menggunakan</w:t>
      </w:r>
      <w:r w:rsidRPr="00A832F1">
        <w:t xml:space="preserve"> </w:t>
      </w:r>
      <w:r>
        <w:t>J</w:t>
      </w:r>
      <w:r w:rsidR="00A832F1" w:rsidRPr="00A832F1">
        <w:t>anji</w:t>
      </w:r>
      <w:r>
        <w:t xml:space="preserve"> P</w:t>
      </w:r>
      <w:r w:rsidR="003B0564">
        <w:t>enerimaan di Masa yang Akan D</w:t>
      </w:r>
      <w:r w:rsidR="00A832F1" w:rsidRPr="00A832F1">
        <w:t xml:space="preserve">atang  </w:t>
      </w:r>
    </w:p>
    <w:p w14:paraId="2638640C" w14:textId="77777777" w:rsidR="00FB38EA" w:rsidRPr="00D019B8" w:rsidRDefault="007F7C6D" w:rsidP="00561419">
      <w:pPr>
        <w:pStyle w:val="NoSpacing"/>
        <w:spacing w:line="360" w:lineRule="auto"/>
        <w:ind w:left="284"/>
        <w:jc w:val="both"/>
        <w:rPr>
          <w:rFonts w:ascii="Times New Roman" w:hAnsi="Times New Roman" w:cs="Times New Roman"/>
          <w:sz w:val="24"/>
          <w:szCs w:val="24"/>
        </w:rPr>
      </w:pPr>
      <w:r w:rsidRPr="00D019B8">
        <w:rPr>
          <w:rFonts w:ascii="Times New Roman" w:hAnsi="Times New Roman" w:cs="Times New Roman"/>
          <w:sz w:val="24"/>
          <w:szCs w:val="24"/>
        </w:rPr>
        <w:t xml:space="preserve">Penutur menyatakan penolakannya dengan menjanjikan penerimaan atau kesanggupan di waktu yang akan datang. </w:t>
      </w:r>
      <w:r w:rsidR="00FB38EA" w:rsidRPr="00D019B8">
        <w:rPr>
          <w:rFonts w:ascii="Times New Roman" w:hAnsi="Times New Roman" w:cs="Times New Roman"/>
          <w:sz w:val="24"/>
          <w:szCs w:val="24"/>
        </w:rPr>
        <w:t xml:space="preserve">Terdapat </w:t>
      </w:r>
      <w:r w:rsidR="00EA3828" w:rsidRPr="00D019B8">
        <w:rPr>
          <w:rFonts w:ascii="Times New Roman" w:hAnsi="Times New Roman" w:cs="Times New Roman"/>
          <w:sz w:val="24"/>
          <w:szCs w:val="24"/>
        </w:rPr>
        <w:t>3</w:t>
      </w:r>
      <w:r w:rsidR="00FB38EA" w:rsidRPr="00D019B8">
        <w:rPr>
          <w:rFonts w:ascii="Times New Roman" w:hAnsi="Times New Roman" w:cs="Times New Roman"/>
          <w:sz w:val="24"/>
          <w:szCs w:val="24"/>
        </w:rPr>
        <w:t xml:space="preserve"> contoh penggunaan strategi ini dalam data</w:t>
      </w:r>
      <w:r w:rsidR="007E430F" w:rsidRPr="00D019B8">
        <w:rPr>
          <w:rFonts w:ascii="Times New Roman" w:hAnsi="Times New Roman" w:cs="Times New Roman"/>
          <w:sz w:val="24"/>
          <w:szCs w:val="24"/>
        </w:rPr>
        <w:t xml:space="preserve">, </w:t>
      </w:r>
      <w:r w:rsidR="00FB38EA" w:rsidRPr="00D019B8">
        <w:rPr>
          <w:rFonts w:ascii="Times New Roman" w:hAnsi="Times New Roman" w:cs="Times New Roman"/>
          <w:sz w:val="24"/>
          <w:szCs w:val="24"/>
        </w:rPr>
        <w:t xml:space="preserve"> </w:t>
      </w:r>
      <w:r w:rsidR="007E430F" w:rsidRPr="00D019B8">
        <w:rPr>
          <w:rFonts w:ascii="Times New Roman" w:hAnsi="Times New Roman" w:cs="Times New Roman"/>
          <w:sz w:val="24"/>
          <w:szCs w:val="24"/>
        </w:rPr>
        <w:t>antara lain sebagai berikut:</w:t>
      </w:r>
      <w:r w:rsidR="00FB38EA" w:rsidRPr="00D019B8">
        <w:rPr>
          <w:rFonts w:ascii="Times New Roman" w:hAnsi="Times New Roman" w:cs="Times New Roman"/>
          <w:sz w:val="24"/>
          <w:szCs w:val="24"/>
        </w:rPr>
        <w:t xml:space="preserve"> </w:t>
      </w:r>
    </w:p>
    <w:p w14:paraId="5C62EA76" w14:textId="77777777" w:rsidR="00FC1E31" w:rsidRPr="00D019B8" w:rsidRDefault="009D55D6" w:rsidP="00561419">
      <w:pPr>
        <w:pStyle w:val="ListParagraph"/>
        <w:numPr>
          <w:ilvl w:val="2"/>
          <w:numId w:val="2"/>
        </w:numPr>
        <w:spacing w:line="360" w:lineRule="auto"/>
        <w:ind w:left="567" w:hanging="283"/>
      </w:pPr>
      <w:r>
        <w:rPr>
          <w:rFonts w:hint="eastAsia"/>
        </w:rPr>
        <w:t xml:space="preserve"> </w:t>
      </w:r>
      <w:r w:rsidR="00FC1E31" w:rsidRPr="00D019B8">
        <w:t>あ、すみません、今はいけません。</w:t>
      </w:r>
      <w:r w:rsidR="00FC1E31" w:rsidRPr="009D55D6">
        <w:rPr>
          <w:u w:val="single"/>
        </w:rPr>
        <w:t>またこんどおねがいします</w:t>
      </w:r>
    </w:p>
    <w:p w14:paraId="59C9A35B" w14:textId="5ADD41EB" w:rsidR="00EA1E60" w:rsidRPr="00D019B8" w:rsidRDefault="00DC7215" w:rsidP="00561419">
      <w:pPr>
        <w:pStyle w:val="ListParagraph"/>
        <w:numPr>
          <w:ilvl w:val="0"/>
          <w:numId w:val="4"/>
        </w:numPr>
        <w:spacing w:line="360" w:lineRule="auto"/>
        <w:ind w:left="284" w:hanging="283"/>
        <w:jc w:val="both"/>
      </w:pPr>
      <w:r>
        <w:t xml:space="preserve">Menggunakan Ungkapan </w:t>
      </w:r>
      <w:r w:rsidR="00041562">
        <w:t>Harapan</w:t>
      </w:r>
      <w:r w:rsidR="00554F3E">
        <w:t>/</w:t>
      </w:r>
      <w:r w:rsidR="003B0564">
        <w:t>K</w:t>
      </w:r>
      <w:r w:rsidR="00554F3E">
        <w:t>einginan</w:t>
      </w:r>
    </w:p>
    <w:p w14:paraId="278CC8E1" w14:textId="77777777" w:rsidR="00FB38EA" w:rsidRPr="00D019B8" w:rsidRDefault="007F7C6D" w:rsidP="00561419">
      <w:pPr>
        <w:pStyle w:val="NoSpacing"/>
        <w:spacing w:line="360" w:lineRule="auto"/>
        <w:ind w:left="284"/>
        <w:jc w:val="both"/>
        <w:rPr>
          <w:rFonts w:ascii="Times New Roman" w:hAnsi="Times New Roman" w:cs="Times New Roman"/>
          <w:sz w:val="24"/>
          <w:szCs w:val="24"/>
        </w:rPr>
      </w:pPr>
      <w:r w:rsidRPr="00D019B8">
        <w:rPr>
          <w:rFonts w:ascii="Times New Roman" w:hAnsi="Times New Roman" w:cs="Times New Roman"/>
          <w:sz w:val="24"/>
          <w:szCs w:val="24"/>
        </w:rPr>
        <w:t xml:space="preserve">Dengan strategi ini, penutur </w:t>
      </w:r>
      <w:r w:rsidR="00554F3E">
        <w:rPr>
          <w:rFonts w:ascii="Times New Roman" w:hAnsi="Times New Roman" w:cs="Times New Roman"/>
          <w:sz w:val="24"/>
          <w:szCs w:val="24"/>
        </w:rPr>
        <w:t>menunjukkan keinginannya itu memenuhi permintaan lawan tutur</w:t>
      </w:r>
      <w:r w:rsidRPr="00D019B8">
        <w:rPr>
          <w:rFonts w:ascii="Times New Roman" w:hAnsi="Times New Roman" w:cs="Times New Roman"/>
          <w:sz w:val="24"/>
          <w:szCs w:val="24"/>
        </w:rPr>
        <w:t xml:space="preserve"> sebelum menyampaikan penolakannya. </w:t>
      </w:r>
      <w:r w:rsidR="00EA3828" w:rsidRPr="00D019B8">
        <w:rPr>
          <w:rFonts w:ascii="Times New Roman" w:hAnsi="Times New Roman" w:cs="Times New Roman"/>
          <w:sz w:val="24"/>
          <w:szCs w:val="24"/>
        </w:rPr>
        <w:t>Terdapat 2</w:t>
      </w:r>
      <w:r w:rsidR="00FB38EA" w:rsidRPr="00D019B8">
        <w:rPr>
          <w:rFonts w:ascii="Times New Roman" w:hAnsi="Times New Roman" w:cs="Times New Roman"/>
          <w:sz w:val="24"/>
          <w:szCs w:val="24"/>
        </w:rPr>
        <w:t xml:space="preserve"> contoh penggunaan strategi ini dalam data</w:t>
      </w:r>
      <w:r w:rsidR="007E430F" w:rsidRPr="00D019B8">
        <w:rPr>
          <w:rFonts w:ascii="Times New Roman" w:hAnsi="Times New Roman" w:cs="Times New Roman"/>
          <w:sz w:val="24"/>
          <w:szCs w:val="24"/>
        </w:rPr>
        <w:t xml:space="preserve">, </w:t>
      </w:r>
      <w:r w:rsidR="00FB38EA" w:rsidRPr="00D019B8">
        <w:rPr>
          <w:rFonts w:ascii="Times New Roman" w:hAnsi="Times New Roman" w:cs="Times New Roman"/>
          <w:sz w:val="24"/>
          <w:szCs w:val="24"/>
        </w:rPr>
        <w:t xml:space="preserve"> </w:t>
      </w:r>
      <w:r w:rsidR="007E430F" w:rsidRPr="00D019B8">
        <w:rPr>
          <w:rFonts w:ascii="Times New Roman" w:hAnsi="Times New Roman" w:cs="Times New Roman"/>
          <w:sz w:val="24"/>
          <w:szCs w:val="24"/>
        </w:rPr>
        <w:t>antara lain sebagai berikut:</w:t>
      </w:r>
    </w:p>
    <w:p w14:paraId="5F032C04" w14:textId="77777777" w:rsidR="00EA1E60" w:rsidRPr="00D019B8" w:rsidRDefault="009D55D6" w:rsidP="00561419">
      <w:pPr>
        <w:pStyle w:val="ListParagraph"/>
        <w:numPr>
          <w:ilvl w:val="2"/>
          <w:numId w:val="2"/>
        </w:numPr>
        <w:spacing w:line="360" w:lineRule="auto"/>
        <w:ind w:left="567" w:hanging="283"/>
        <w:jc w:val="both"/>
      </w:pPr>
      <w:r w:rsidRPr="009D55D6">
        <w:t xml:space="preserve"> </w:t>
      </w:r>
      <w:r w:rsidR="00FC1E31" w:rsidRPr="00D019B8">
        <w:rPr>
          <w:u w:val="single"/>
        </w:rPr>
        <w:t>いきたいですが</w:t>
      </w:r>
      <w:r w:rsidR="00FC1E31" w:rsidRPr="00D019B8">
        <w:t>、ちょっとお金が。。。</w:t>
      </w:r>
    </w:p>
    <w:p w14:paraId="17BC6BD9" w14:textId="77777777" w:rsidR="001308B7" w:rsidRPr="00D019B8" w:rsidRDefault="001308B7" w:rsidP="00561419">
      <w:pPr>
        <w:pStyle w:val="ListParagraph"/>
        <w:numPr>
          <w:ilvl w:val="0"/>
          <w:numId w:val="5"/>
        </w:numPr>
        <w:spacing w:line="360" w:lineRule="auto"/>
        <w:ind w:left="284" w:hanging="284"/>
        <w:jc w:val="both"/>
        <w:rPr>
          <w:b/>
        </w:rPr>
      </w:pPr>
      <w:r w:rsidRPr="00D019B8">
        <w:rPr>
          <w:b/>
        </w:rPr>
        <w:t>Pada saat menolak permintaan kakak untuk menemani berbelanja ke departemen store</w:t>
      </w:r>
    </w:p>
    <w:p w14:paraId="328227DE" w14:textId="77777777" w:rsidR="007B27D6" w:rsidRPr="00D019B8" w:rsidRDefault="007B27D6" w:rsidP="00561419">
      <w:pPr>
        <w:pStyle w:val="ListParagraph"/>
        <w:spacing w:line="360" w:lineRule="auto"/>
        <w:ind w:left="284"/>
        <w:jc w:val="both"/>
      </w:pPr>
      <w:r w:rsidRPr="00D019B8">
        <w:t>Strategi-strategi penolakan tidak langsung yang digunakan pada situasi ini adalah sebagai berikut:</w:t>
      </w:r>
    </w:p>
    <w:p w14:paraId="464046CA" w14:textId="2C6C12D4" w:rsidR="008A5434" w:rsidRPr="00554F3E" w:rsidRDefault="00DC7215" w:rsidP="00561419">
      <w:pPr>
        <w:pStyle w:val="ListParagraph"/>
        <w:numPr>
          <w:ilvl w:val="0"/>
          <w:numId w:val="6"/>
        </w:numPr>
        <w:spacing w:line="360" w:lineRule="auto"/>
        <w:ind w:left="284" w:hanging="283"/>
        <w:jc w:val="both"/>
        <w:rPr>
          <w:i/>
        </w:rPr>
      </w:pPr>
      <w:r>
        <w:t>Menggunakan</w:t>
      </w:r>
      <w:r w:rsidRPr="00554F3E">
        <w:rPr>
          <w:i/>
        </w:rPr>
        <w:t xml:space="preserve"> </w:t>
      </w:r>
      <w:r w:rsidR="008A5434" w:rsidRPr="00554F3E">
        <w:rPr>
          <w:i/>
        </w:rPr>
        <w:t>Pause filler</w:t>
      </w:r>
    </w:p>
    <w:p w14:paraId="2AE896BD" w14:textId="77777777" w:rsidR="008A5434" w:rsidRPr="00D019B8" w:rsidRDefault="00C6001B" w:rsidP="00561419">
      <w:pPr>
        <w:pStyle w:val="ListParagraph"/>
        <w:spacing w:line="360" w:lineRule="auto"/>
        <w:ind w:left="284"/>
        <w:jc w:val="both"/>
      </w:pPr>
      <w:r w:rsidRPr="00D019B8">
        <w:lastRenderedPageBreak/>
        <w:t xml:space="preserve">Strategi pengisian jeda oleh penutur yang berfungsi untuk memberikan kesan penolakan atau keraguan dalam memberikan jawaban. Strategi ini termasuk dalam kelompok </w:t>
      </w:r>
      <w:r w:rsidRPr="00D019B8">
        <w:rPr>
          <w:i/>
        </w:rPr>
        <w:t>adjunct of refusal</w:t>
      </w:r>
      <w:r w:rsidRPr="00D019B8">
        <w:t xml:space="preserve"> yaitu ekspresi yang digunakan bersamaan dengan strategi penolakan lainnya, tapi tidak dapat digunakan untuk menolak apabila berdiri sendiri. </w:t>
      </w:r>
      <w:r w:rsidR="008A5434" w:rsidRPr="00D019B8">
        <w:t xml:space="preserve">Terdapat </w:t>
      </w:r>
      <w:r w:rsidR="003D6DE2" w:rsidRPr="00D019B8">
        <w:t>4</w:t>
      </w:r>
      <w:r w:rsidR="008A5434" w:rsidRPr="00D019B8">
        <w:t xml:space="preserve"> contoh penggunaan strategi ini dalam data</w:t>
      </w:r>
      <w:r w:rsidR="007E430F" w:rsidRPr="00D019B8">
        <w:t>,</w:t>
      </w:r>
      <w:r w:rsidR="008A5434" w:rsidRPr="00D019B8">
        <w:t xml:space="preserve"> </w:t>
      </w:r>
      <w:r w:rsidR="007E430F" w:rsidRPr="00D019B8">
        <w:t>antara lain sebagai berikut:</w:t>
      </w:r>
    </w:p>
    <w:p w14:paraId="37EBA4F5" w14:textId="77777777" w:rsidR="008A5434" w:rsidRPr="00D019B8" w:rsidRDefault="009D55D6" w:rsidP="00561419">
      <w:pPr>
        <w:pStyle w:val="ListParagraph"/>
        <w:numPr>
          <w:ilvl w:val="2"/>
          <w:numId w:val="2"/>
        </w:numPr>
        <w:spacing w:line="360" w:lineRule="auto"/>
        <w:ind w:left="567" w:hanging="283"/>
      </w:pPr>
      <w:r w:rsidRPr="009D55D6">
        <w:rPr>
          <w:rFonts w:hint="eastAsia"/>
        </w:rPr>
        <w:t xml:space="preserve"> </w:t>
      </w:r>
      <w:r w:rsidR="008A5434" w:rsidRPr="009D55D6">
        <w:rPr>
          <w:u w:val="single"/>
        </w:rPr>
        <w:t>あの</w:t>
      </w:r>
      <w:r w:rsidR="008A5434" w:rsidRPr="00D019B8">
        <w:t>、すみませんおねえさん．．ようじがあるから、ちょっと．．</w:t>
      </w:r>
    </w:p>
    <w:p w14:paraId="66240BBD" w14:textId="7359F830" w:rsidR="00EA1E60" w:rsidRPr="00554F3E" w:rsidRDefault="00DC7215" w:rsidP="00561419">
      <w:pPr>
        <w:pStyle w:val="ListParagraph"/>
        <w:numPr>
          <w:ilvl w:val="0"/>
          <w:numId w:val="6"/>
        </w:numPr>
        <w:spacing w:line="360" w:lineRule="auto"/>
        <w:ind w:left="284" w:hanging="283"/>
        <w:jc w:val="both"/>
        <w:rPr>
          <w:i/>
        </w:rPr>
      </w:pPr>
      <w:r>
        <w:t>Menggunakan</w:t>
      </w:r>
      <w:r w:rsidRPr="00554F3E">
        <w:rPr>
          <w:i/>
        </w:rPr>
        <w:t xml:space="preserve"> </w:t>
      </w:r>
      <w:r w:rsidR="00EA1E60" w:rsidRPr="00554F3E">
        <w:rPr>
          <w:i/>
        </w:rPr>
        <w:t>Hedge</w:t>
      </w:r>
    </w:p>
    <w:p w14:paraId="0FE34F78" w14:textId="77777777" w:rsidR="00FB38EA" w:rsidRPr="00D019B8" w:rsidRDefault="007A7948" w:rsidP="00561419">
      <w:pPr>
        <w:pStyle w:val="NoSpacing"/>
        <w:spacing w:line="360" w:lineRule="auto"/>
        <w:ind w:left="284"/>
        <w:jc w:val="both"/>
        <w:rPr>
          <w:rFonts w:ascii="Times New Roman" w:hAnsi="Times New Roman" w:cs="Times New Roman"/>
          <w:sz w:val="24"/>
          <w:szCs w:val="24"/>
        </w:rPr>
      </w:pPr>
      <w:r w:rsidRPr="00D019B8">
        <w:rPr>
          <w:rFonts w:ascii="Times New Roman" w:hAnsi="Times New Roman" w:cs="Times New Roman"/>
          <w:i/>
          <w:sz w:val="24"/>
          <w:szCs w:val="24"/>
        </w:rPr>
        <w:t xml:space="preserve">Hedge </w:t>
      </w:r>
      <w:r w:rsidRPr="00D019B8">
        <w:rPr>
          <w:rFonts w:ascii="Times New Roman" w:hAnsi="Times New Roman" w:cs="Times New Roman"/>
          <w:sz w:val="24"/>
          <w:szCs w:val="24"/>
        </w:rPr>
        <w:t xml:space="preserve">adalah usaha penutur untuk menghindari penolakan dengan tidak memberikan jawaban yang jelas atau pasti. </w:t>
      </w:r>
      <w:r w:rsidR="008A5434" w:rsidRPr="00D019B8">
        <w:rPr>
          <w:rFonts w:ascii="Times New Roman" w:hAnsi="Times New Roman" w:cs="Times New Roman"/>
          <w:sz w:val="24"/>
          <w:szCs w:val="24"/>
        </w:rPr>
        <w:t xml:space="preserve">Terdapat </w:t>
      </w:r>
      <w:r w:rsidR="003D6DE2" w:rsidRPr="00D019B8">
        <w:rPr>
          <w:rFonts w:ascii="Times New Roman" w:hAnsi="Times New Roman" w:cs="Times New Roman"/>
          <w:sz w:val="24"/>
          <w:szCs w:val="24"/>
        </w:rPr>
        <w:t>7</w:t>
      </w:r>
      <w:r w:rsidR="00FB38EA" w:rsidRPr="00D019B8">
        <w:rPr>
          <w:rFonts w:ascii="Times New Roman" w:hAnsi="Times New Roman" w:cs="Times New Roman"/>
          <w:sz w:val="24"/>
          <w:szCs w:val="24"/>
        </w:rPr>
        <w:t xml:space="preserve"> contoh penggunaan strategi ini dalam data</w:t>
      </w:r>
      <w:r w:rsidR="007E430F" w:rsidRPr="00D019B8">
        <w:rPr>
          <w:rFonts w:ascii="Times New Roman" w:hAnsi="Times New Roman" w:cs="Times New Roman"/>
          <w:sz w:val="24"/>
          <w:szCs w:val="24"/>
        </w:rPr>
        <w:t>, antara lain sebagai berikut:</w:t>
      </w:r>
    </w:p>
    <w:p w14:paraId="1E6C6119" w14:textId="77777777" w:rsidR="00954E79" w:rsidRPr="00D019B8" w:rsidRDefault="009D55D6" w:rsidP="00561419">
      <w:pPr>
        <w:pStyle w:val="ListParagraph"/>
        <w:numPr>
          <w:ilvl w:val="2"/>
          <w:numId w:val="2"/>
        </w:numPr>
        <w:spacing w:line="360" w:lineRule="auto"/>
        <w:ind w:left="567" w:hanging="283"/>
      </w:pPr>
      <w:r>
        <w:rPr>
          <w:rFonts w:hint="eastAsia"/>
        </w:rPr>
        <w:t xml:space="preserve"> </w:t>
      </w:r>
      <w:r w:rsidR="00E835A1">
        <w:t>すみません。きょうはしゅくだい</w:t>
      </w:r>
      <w:r w:rsidR="00E835A1">
        <w:rPr>
          <w:rFonts w:hint="eastAsia"/>
        </w:rPr>
        <w:t>が</w:t>
      </w:r>
      <w:r w:rsidR="00954E79" w:rsidRPr="00D019B8">
        <w:t>ありますから、</w:t>
      </w:r>
      <w:r w:rsidR="00954E79" w:rsidRPr="00D019B8">
        <w:rPr>
          <w:u w:val="single"/>
        </w:rPr>
        <w:t>ちょっと。</w:t>
      </w:r>
    </w:p>
    <w:p w14:paraId="3ED5BFE4" w14:textId="75BC52E9" w:rsidR="00EA1E60" w:rsidRPr="00D019B8" w:rsidRDefault="00DC7215" w:rsidP="00561419">
      <w:pPr>
        <w:pStyle w:val="ListParagraph"/>
        <w:numPr>
          <w:ilvl w:val="0"/>
          <w:numId w:val="6"/>
        </w:numPr>
        <w:spacing w:line="360" w:lineRule="auto"/>
        <w:ind w:left="284" w:hanging="283"/>
        <w:jc w:val="both"/>
      </w:pPr>
      <w:r>
        <w:t xml:space="preserve">Menggunakan </w:t>
      </w:r>
      <w:r w:rsidR="00554F3E">
        <w:t>Ungkapan penyesalan</w:t>
      </w:r>
    </w:p>
    <w:p w14:paraId="292F766E" w14:textId="77777777" w:rsidR="00FB38EA" w:rsidRPr="00D019B8" w:rsidRDefault="007A7948" w:rsidP="00561419">
      <w:pPr>
        <w:pStyle w:val="NoSpacing"/>
        <w:spacing w:line="360" w:lineRule="auto"/>
        <w:ind w:left="284"/>
        <w:jc w:val="both"/>
        <w:rPr>
          <w:rFonts w:ascii="Times New Roman" w:hAnsi="Times New Roman" w:cs="Times New Roman"/>
          <w:sz w:val="24"/>
          <w:szCs w:val="24"/>
        </w:rPr>
      </w:pPr>
      <w:r w:rsidRPr="00D019B8">
        <w:rPr>
          <w:rFonts w:ascii="Times New Roman" w:hAnsi="Times New Roman" w:cs="Times New Roman"/>
          <w:sz w:val="24"/>
          <w:szCs w:val="24"/>
        </w:rPr>
        <w:t xml:space="preserve">Dengan strategi ini, penutur mengungkapkan penolakannya dengan menggunakan ungkapan penyesalan atau pemohonan maaf karena tidak dapat memenuhi permintaan lawan tuturnya. </w:t>
      </w:r>
      <w:r w:rsidR="00FB38EA" w:rsidRPr="00D019B8">
        <w:rPr>
          <w:rFonts w:ascii="Times New Roman" w:hAnsi="Times New Roman" w:cs="Times New Roman"/>
          <w:sz w:val="24"/>
          <w:szCs w:val="24"/>
        </w:rPr>
        <w:t>Terdapat 1</w:t>
      </w:r>
      <w:r w:rsidR="003D6DE2" w:rsidRPr="00D019B8">
        <w:rPr>
          <w:rFonts w:ascii="Times New Roman" w:hAnsi="Times New Roman" w:cs="Times New Roman"/>
          <w:sz w:val="24"/>
          <w:szCs w:val="24"/>
        </w:rPr>
        <w:t>6</w:t>
      </w:r>
      <w:r w:rsidR="00FB38EA" w:rsidRPr="00D019B8">
        <w:rPr>
          <w:rFonts w:ascii="Times New Roman" w:hAnsi="Times New Roman" w:cs="Times New Roman"/>
          <w:sz w:val="24"/>
          <w:szCs w:val="24"/>
        </w:rPr>
        <w:t xml:space="preserve"> contoh penggunaan strategi ini dalam data</w:t>
      </w:r>
      <w:r w:rsidR="007E430F" w:rsidRPr="00D019B8">
        <w:rPr>
          <w:rFonts w:ascii="Times New Roman" w:hAnsi="Times New Roman" w:cs="Times New Roman"/>
          <w:sz w:val="24"/>
          <w:szCs w:val="24"/>
        </w:rPr>
        <w:t>, antara lain sebagai berikut:</w:t>
      </w:r>
    </w:p>
    <w:p w14:paraId="1CDF2351" w14:textId="77777777" w:rsidR="00F70356" w:rsidRPr="00D019B8" w:rsidRDefault="009D55D6" w:rsidP="00561419">
      <w:pPr>
        <w:pStyle w:val="ListParagraph"/>
        <w:numPr>
          <w:ilvl w:val="2"/>
          <w:numId w:val="2"/>
        </w:numPr>
        <w:spacing w:line="360" w:lineRule="auto"/>
        <w:ind w:left="567" w:hanging="283"/>
      </w:pPr>
      <w:r w:rsidRPr="009D55D6">
        <w:rPr>
          <w:rFonts w:hint="eastAsia"/>
        </w:rPr>
        <w:t xml:space="preserve"> </w:t>
      </w:r>
      <w:r w:rsidR="00F70356" w:rsidRPr="00D019B8">
        <w:rPr>
          <w:u w:val="single"/>
        </w:rPr>
        <w:t>ごめん</w:t>
      </w:r>
      <w:r w:rsidR="00F70356" w:rsidRPr="00D019B8">
        <w:t>、きょうはちょっと。。。</w:t>
      </w:r>
    </w:p>
    <w:p w14:paraId="375AAD99" w14:textId="514BDC00" w:rsidR="00EA1E60" w:rsidRPr="00D019B8" w:rsidRDefault="00DC7215" w:rsidP="00561419">
      <w:pPr>
        <w:pStyle w:val="ListParagraph"/>
        <w:numPr>
          <w:ilvl w:val="0"/>
          <w:numId w:val="6"/>
        </w:numPr>
        <w:spacing w:line="360" w:lineRule="auto"/>
        <w:ind w:left="284" w:hanging="283"/>
        <w:jc w:val="both"/>
      </w:pPr>
      <w:r>
        <w:t xml:space="preserve">Menggunakan </w:t>
      </w:r>
      <w:r w:rsidR="00554F3E">
        <w:t>Alasan</w:t>
      </w:r>
    </w:p>
    <w:p w14:paraId="2CC291E3" w14:textId="77777777" w:rsidR="00FB38EA" w:rsidRPr="00D019B8" w:rsidRDefault="007A7948" w:rsidP="00561419">
      <w:pPr>
        <w:pStyle w:val="NoSpacing"/>
        <w:spacing w:line="360" w:lineRule="auto"/>
        <w:ind w:left="284"/>
        <w:jc w:val="both"/>
        <w:rPr>
          <w:rFonts w:ascii="Times New Roman" w:hAnsi="Times New Roman" w:cs="Times New Roman"/>
          <w:sz w:val="24"/>
          <w:szCs w:val="24"/>
        </w:rPr>
      </w:pPr>
      <w:r w:rsidRPr="00D019B8">
        <w:rPr>
          <w:rFonts w:ascii="Times New Roman" w:hAnsi="Times New Roman" w:cs="Times New Roman"/>
          <w:sz w:val="24"/>
          <w:szCs w:val="24"/>
        </w:rPr>
        <w:t xml:space="preserve">Yang dimaksud dengan </w:t>
      </w:r>
      <w:r w:rsidR="00554F3E">
        <w:rPr>
          <w:rFonts w:ascii="Times New Roman" w:hAnsi="Times New Roman" w:cs="Times New Roman"/>
          <w:sz w:val="24"/>
          <w:szCs w:val="24"/>
        </w:rPr>
        <w:t xml:space="preserve">alasan </w:t>
      </w:r>
      <w:r w:rsidRPr="00D019B8">
        <w:rPr>
          <w:rFonts w:ascii="Times New Roman" w:hAnsi="Times New Roman" w:cs="Times New Roman"/>
          <w:sz w:val="24"/>
          <w:szCs w:val="24"/>
        </w:rPr>
        <w:t xml:space="preserve">dalam strategi ini adalah penjelasan penutur tentang sesuatu hal yang membuatnya tidak dapat memenuhi permintaan lawan tutur. </w:t>
      </w:r>
      <w:r w:rsidR="00FB38EA" w:rsidRPr="00D019B8">
        <w:rPr>
          <w:rFonts w:ascii="Times New Roman" w:hAnsi="Times New Roman" w:cs="Times New Roman"/>
          <w:sz w:val="24"/>
          <w:szCs w:val="24"/>
        </w:rPr>
        <w:t>Terdapat 1</w:t>
      </w:r>
      <w:r w:rsidR="003D6DE2" w:rsidRPr="00D019B8">
        <w:rPr>
          <w:rFonts w:ascii="Times New Roman" w:hAnsi="Times New Roman" w:cs="Times New Roman"/>
          <w:sz w:val="24"/>
          <w:szCs w:val="24"/>
        </w:rPr>
        <w:t>8</w:t>
      </w:r>
      <w:r w:rsidR="00FB38EA" w:rsidRPr="00D019B8">
        <w:rPr>
          <w:rFonts w:ascii="Times New Roman" w:hAnsi="Times New Roman" w:cs="Times New Roman"/>
          <w:sz w:val="24"/>
          <w:szCs w:val="24"/>
        </w:rPr>
        <w:t xml:space="preserve"> contoh penggunaan strategi ini dalam data</w:t>
      </w:r>
      <w:r w:rsidR="007E430F" w:rsidRPr="00D019B8">
        <w:rPr>
          <w:rFonts w:ascii="Times New Roman" w:hAnsi="Times New Roman" w:cs="Times New Roman"/>
          <w:sz w:val="24"/>
          <w:szCs w:val="24"/>
        </w:rPr>
        <w:t>, antara lain sebagai berikut:</w:t>
      </w:r>
    </w:p>
    <w:p w14:paraId="3F6379FF" w14:textId="77777777" w:rsidR="00465DAA" w:rsidRPr="00D019B8" w:rsidRDefault="009D55D6" w:rsidP="00561419">
      <w:pPr>
        <w:pStyle w:val="ListParagraph"/>
        <w:numPr>
          <w:ilvl w:val="2"/>
          <w:numId w:val="2"/>
        </w:numPr>
        <w:spacing w:line="360" w:lineRule="auto"/>
        <w:ind w:left="567" w:hanging="283"/>
      </w:pPr>
      <w:r>
        <w:rPr>
          <w:rFonts w:hint="eastAsia"/>
        </w:rPr>
        <w:t xml:space="preserve"> </w:t>
      </w:r>
      <w:r w:rsidR="00465DAA" w:rsidRPr="00D019B8">
        <w:t>すみません。</w:t>
      </w:r>
      <w:r w:rsidR="003B28B3" w:rsidRPr="009D55D6">
        <w:rPr>
          <w:u w:val="single"/>
        </w:rPr>
        <w:t>きょうはしゅくだい</w:t>
      </w:r>
      <w:r w:rsidR="003B28B3" w:rsidRPr="009D55D6">
        <w:rPr>
          <w:u w:val="single"/>
          <w:lang w:val="id-ID"/>
        </w:rPr>
        <w:t>が</w:t>
      </w:r>
      <w:r w:rsidR="00465DAA" w:rsidRPr="009D55D6">
        <w:rPr>
          <w:u w:val="single"/>
        </w:rPr>
        <w:t>ありますから</w:t>
      </w:r>
      <w:r w:rsidR="00465DAA" w:rsidRPr="00D019B8">
        <w:t>、ちょっと。</w:t>
      </w:r>
    </w:p>
    <w:p w14:paraId="664BFEE1" w14:textId="7597D07A" w:rsidR="00EA1E60" w:rsidRPr="00D019B8" w:rsidRDefault="00DC7215" w:rsidP="00561419">
      <w:pPr>
        <w:pStyle w:val="ListParagraph"/>
        <w:numPr>
          <w:ilvl w:val="0"/>
          <w:numId w:val="6"/>
        </w:numPr>
        <w:spacing w:line="360" w:lineRule="auto"/>
        <w:ind w:left="284" w:hanging="283"/>
        <w:jc w:val="both"/>
      </w:pPr>
      <w:r>
        <w:t>Menggunakan</w:t>
      </w:r>
      <w:r w:rsidRPr="00A832F1">
        <w:t xml:space="preserve"> </w:t>
      </w:r>
      <w:r>
        <w:t xml:space="preserve">Janji </w:t>
      </w:r>
      <w:r w:rsidR="003B0564">
        <w:t>Penerimaan di Masa yang Akan D</w:t>
      </w:r>
      <w:r w:rsidR="00554F3E" w:rsidRPr="00A832F1">
        <w:t>atang</w:t>
      </w:r>
    </w:p>
    <w:p w14:paraId="0C7DF660" w14:textId="77777777" w:rsidR="00FB38EA" w:rsidRPr="00D019B8" w:rsidRDefault="007F7C6D" w:rsidP="00561419">
      <w:pPr>
        <w:pStyle w:val="NoSpacing"/>
        <w:spacing w:line="360" w:lineRule="auto"/>
        <w:ind w:left="284"/>
        <w:jc w:val="both"/>
        <w:rPr>
          <w:rFonts w:ascii="Times New Roman" w:hAnsi="Times New Roman" w:cs="Times New Roman"/>
          <w:sz w:val="24"/>
          <w:szCs w:val="24"/>
        </w:rPr>
      </w:pPr>
      <w:r w:rsidRPr="00D019B8">
        <w:rPr>
          <w:rFonts w:ascii="Times New Roman" w:hAnsi="Times New Roman" w:cs="Times New Roman"/>
          <w:sz w:val="24"/>
          <w:szCs w:val="24"/>
        </w:rPr>
        <w:t xml:space="preserve">Penutur menyatakan penolakannya dengan menjanjikan penerimaan atau kesanggupan di waktu yang akan datang. </w:t>
      </w:r>
      <w:r w:rsidR="003D6DE2" w:rsidRPr="00D019B8">
        <w:rPr>
          <w:rFonts w:ascii="Times New Roman" w:hAnsi="Times New Roman" w:cs="Times New Roman"/>
          <w:sz w:val="24"/>
          <w:szCs w:val="24"/>
        </w:rPr>
        <w:t xml:space="preserve">Terdapat 3 </w:t>
      </w:r>
      <w:r w:rsidR="00FB38EA" w:rsidRPr="00D019B8">
        <w:rPr>
          <w:rFonts w:ascii="Times New Roman" w:hAnsi="Times New Roman" w:cs="Times New Roman"/>
          <w:sz w:val="24"/>
          <w:szCs w:val="24"/>
        </w:rPr>
        <w:t>contoh penggunaan strategi ini dalam data</w:t>
      </w:r>
      <w:r w:rsidR="007E430F" w:rsidRPr="00D019B8">
        <w:rPr>
          <w:rFonts w:ascii="Times New Roman" w:hAnsi="Times New Roman" w:cs="Times New Roman"/>
          <w:sz w:val="24"/>
          <w:szCs w:val="24"/>
        </w:rPr>
        <w:t>,</w:t>
      </w:r>
      <w:r w:rsidR="00FB38EA" w:rsidRPr="00D019B8">
        <w:rPr>
          <w:rFonts w:ascii="Times New Roman" w:hAnsi="Times New Roman" w:cs="Times New Roman"/>
          <w:sz w:val="24"/>
          <w:szCs w:val="24"/>
        </w:rPr>
        <w:t xml:space="preserve"> </w:t>
      </w:r>
      <w:r w:rsidR="007E430F" w:rsidRPr="00D019B8">
        <w:rPr>
          <w:rFonts w:ascii="Times New Roman" w:hAnsi="Times New Roman" w:cs="Times New Roman"/>
          <w:sz w:val="24"/>
          <w:szCs w:val="24"/>
        </w:rPr>
        <w:t>antara lain sebagai berikut:</w:t>
      </w:r>
    </w:p>
    <w:p w14:paraId="57618549" w14:textId="77777777" w:rsidR="003D6DE2" w:rsidRPr="00D019B8" w:rsidRDefault="009D55D6" w:rsidP="00561419">
      <w:pPr>
        <w:pStyle w:val="ListParagraph"/>
        <w:numPr>
          <w:ilvl w:val="2"/>
          <w:numId w:val="2"/>
        </w:numPr>
        <w:spacing w:line="360" w:lineRule="auto"/>
        <w:ind w:left="567" w:hanging="283"/>
      </w:pPr>
      <w:r>
        <w:rPr>
          <w:lang w:val="en-US"/>
        </w:rPr>
        <w:t xml:space="preserve"> </w:t>
      </w:r>
      <w:r w:rsidR="003D6DE2" w:rsidRPr="00D019B8">
        <w:t>きょうはこうぎはありますからつもりつれていけません。</w:t>
      </w:r>
      <w:r w:rsidR="003D6DE2" w:rsidRPr="00E02A48">
        <w:rPr>
          <w:u w:val="single"/>
        </w:rPr>
        <w:t>あしたはどうでしたか。</w:t>
      </w:r>
    </w:p>
    <w:p w14:paraId="53431523" w14:textId="2EFF6BBF" w:rsidR="00EA1E60" w:rsidRPr="00D019B8" w:rsidRDefault="00DC7215" w:rsidP="00561419">
      <w:pPr>
        <w:pStyle w:val="ListParagraph"/>
        <w:numPr>
          <w:ilvl w:val="0"/>
          <w:numId w:val="6"/>
        </w:numPr>
        <w:spacing w:line="360" w:lineRule="auto"/>
        <w:ind w:left="284" w:hanging="283"/>
        <w:jc w:val="both"/>
      </w:pPr>
      <w:r>
        <w:t xml:space="preserve">Menggunakan Ungkapan </w:t>
      </w:r>
      <w:r w:rsidR="00554F3E">
        <w:t>Harapan/</w:t>
      </w:r>
      <w:r w:rsidR="003B0564">
        <w:t>K</w:t>
      </w:r>
      <w:r w:rsidR="00554F3E">
        <w:t>einginan</w:t>
      </w:r>
    </w:p>
    <w:p w14:paraId="4F8ED4D4" w14:textId="77777777" w:rsidR="00FB38EA" w:rsidRPr="00D019B8" w:rsidRDefault="00554F3E" w:rsidP="00561419">
      <w:pPr>
        <w:pStyle w:val="NoSpacing"/>
        <w:spacing w:line="360" w:lineRule="auto"/>
        <w:ind w:left="284"/>
        <w:jc w:val="both"/>
        <w:rPr>
          <w:rFonts w:ascii="Times New Roman" w:hAnsi="Times New Roman" w:cs="Times New Roman"/>
          <w:sz w:val="24"/>
          <w:szCs w:val="24"/>
        </w:rPr>
      </w:pPr>
      <w:r w:rsidRPr="00D019B8">
        <w:rPr>
          <w:rFonts w:ascii="Times New Roman" w:hAnsi="Times New Roman" w:cs="Times New Roman"/>
          <w:sz w:val="24"/>
          <w:szCs w:val="24"/>
        </w:rPr>
        <w:lastRenderedPageBreak/>
        <w:t xml:space="preserve">Dengan strategi ini, penutur </w:t>
      </w:r>
      <w:r>
        <w:rPr>
          <w:rFonts w:ascii="Times New Roman" w:hAnsi="Times New Roman" w:cs="Times New Roman"/>
          <w:sz w:val="24"/>
          <w:szCs w:val="24"/>
        </w:rPr>
        <w:t>menunjukkan keinginannya itu memenuhi permintaan lawan tutur</w:t>
      </w:r>
      <w:r w:rsidRPr="00D019B8">
        <w:rPr>
          <w:rFonts w:ascii="Times New Roman" w:hAnsi="Times New Roman" w:cs="Times New Roman"/>
          <w:sz w:val="24"/>
          <w:szCs w:val="24"/>
        </w:rPr>
        <w:t xml:space="preserve"> sebelum menyampaikan penolakannya. </w:t>
      </w:r>
      <w:r w:rsidR="00FB38EA" w:rsidRPr="00D019B8">
        <w:rPr>
          <w:rFonts w:ascii="Times New Roman" w:hAnsi="Times New Roman" w:cs="Times New Roman"/>
          <w:sz w:val="24"/>
          <w:szCs w:val="24"/>
        </w:rPr>
        <w:t>Terdapat 1 contoh penggunaan strategi ini dalam data</w:t>
      </w:r>
      <w:r w:rsidR="007E430F" w:rsidRPr="00D019B8">
        <w:rPr>
          <w:rFonts w:ascii="Times New Roman" w:hAnsi="Times New Roman" w:cs="Times New Roman"/>
          <w:sz w:val="24"/>
          <w:szCs w:val="24"/>
        </w:rPr>
        <w:t>, antara lain sebagai berikut:</w:t>
      </w:r>
    </w:p>
    <w:p w14:paraId="35879F2F" w14:textId="77777777" w:rsidR="00EA1E60" w:rsidRPr="00D019B8" w:rsidRDefault="009D55D6" w:rsidP="00561419">
      <w:pPr>
        <w:pStyle w:val="ListParagraph"/>
        <w:numPr>
          <w:ilvl w:val="2"/>
          <w:numId w:val="2"/>
        </w:numPr>
        <w:spacing w:line="360" w:lineRule="auto"/>
        <w:ind w:left="567" w:hanging="283"/>
        <w:jc w:val="both"/>
      </w:pPr>
      <w:r w:rsidRPr="009D55D6">
        <w:t xml:space="preserve"> </w:t>
      </w:r>
      <w:r w:rsidR="003D6DE2" w:rsidRPr="00D019B8">
        <w:rPr>
          <w:u w:val="single"/>
        </w:rPr>
        <w:t>いきたいだけど</w:t>
      </w:r>
      <w:r w:rsidR="003D6DE2" w:rsidRPr="00D019B8">
        <w:t>、ちょっといそがし</w:t>
      </w:r>
      <w:r w:rsidR="00B81E06">
        <w:rPr>
          <w:rFonts w:hint="eastAsia"/>
        </w:rPr>
        <w:t>い</w:t>
      </w:r>
      <w:r w:rsidR="00B81E06">
        <w:t>。</w:t>
      </w:r>
    </w:p>
    <w:p w14:paraId="2EF2A392" w14:textId="77777777" w:rsidR="001308B7" w:rsidRPr="00D019B8" w:rsidRDefault="001308B7" w:rsidP="00561419">
      <w:pPr>
        <w:pStyle w:val="ListParagraph"/>
        <w:numPr>
          <w:ilvl w:val="0"/>
          <w:numId w:val="5"/>
        </w:numPr>
        <w:spacing w:line="360" w:lineRule="auto"/>
        <w:ind w:hanging="252"/>
        <w:jc w:val="both"/>
        <w:rPr>
          <w:b/>
        </w:rPr>
      </w:pPr>
      <w:r w:rsidRPr="00D019B8">
        <w:rPr>
          <w:b/>
        </w:rPr>
        <w:t>Pada saat menolak permintaan orang di jalan yang meminta mengantarkannya ke stasiun</w:t>
      </w:r>
    </w:p>
    <w:p w14:paraId="2D79D52F" w14:textId="77777777" w:rsidR="007B27D6" w:rsidRPr="00D019B8" w:rsidRDefault="007B27D6" w:rsidP="00561419">
      <w:pPr>
        <w:pStyle w:val="ListParagraph"/>
        <w:spacing w:line="360" w:lineRule="auto"/>
        <w:ind w:left="252"/>
        <w:jc w:val="both"/>
      </w:pPr>
      <w:r w:rsidRPr="00D019B8">
        <w:t>Strategi-strategi penolakan tidak langsung yang digunakan pada situasi ini adalah sebagai berikut:</w:t>
      </w:r>
    </w:p>
    <w:p w14:paraId="35F427F1" w14:textId="542CAF3F" w:rsidR="00A64191" w:rsidRPr="00D019B8" w:rsidRDefault="00DC7215" w:rsidP="00561419">
      <w:pPr>
        <w:pStyle w:val="ListParagraph"/>
        <w:numPr>
          <w:ilvl w:val="0"/>
          <w:numId w:val="7"/>
        </w:numPr>
        <w:spacing w:line="360" w:lineRule="auto"/>
        <w:ind w:left="284" w:hanging="283"/>
        <w:jc w:val="both"/>
      </w:pPr>
      <w:r>
        <w:t xml:space="preserve">Menggunakan </w:t>
      </w:r>
      <w:r w:rsidR="003B0564">
        <w:t>A</w:t>
      </w:r>
      <w:r w:rsidR="00554F3E">
        <w:t>lasan</w:t>
      </w:r>
    </w:p>
    <w:p w14:paraId="72AD2768" w14:textId="77777777" w:rsidR="00D279D0" w:rsidRPr="00D019B8" w:rsidRDefault="007A7948" w:rsidP="00561419">
      <w:pPr>
        <w:pStyle w:val="NoSpacing"/>
        <w:spacing w:line="360" w:lineRule="auto"/>
        <w:ind w:left="284"/>
        <w:jc w:val="both"/>
        <w:rPr>
          <w:rFonts w:ascii="Times New Roman" w:hAnsi="Times New Roman" w:cs="Times New Roman"/>
          <w:sz w:val="24"/>
          <w:szCs w:val="24"/>
        </w:rPr>
      </w:pPr>
      <w:r w:rsidRPr="00D019B8">
        <w:rPr>
          <w:rFonts w:ascii="Times New Roman" w:hAnsi="Times New Roman" w:cs="Times New Roman"/>
          <w:sz w:val="24"/>
          <w:szCs w:val="24"/>
        </w:rPr>
        <w:t xml:space="preserve">Yang dimaksud dengan </w:t>
      </w:r>
      <w:r w:rsidR="00554F3E">
        <w:rPr>
          <w:rFonts w:ascii="Times New Roman" w:hAnsi="Times New Roman" w:cs="Times New Roman"/>
          <w:sz w:val="24"/>
          <w:szCs w:val="24"/>
        </w:rPr>
        <w:t xml:space="preserve">alasan </w:t>
      </w:r>
      <w:r w:rsidRPr="00D019B8">
        <w:rPr>
          <w:rFonts w:ascii="Times New Roman" w:hAnsi="Times New Roman" w:cs="Times New Roman"/>
          <w:sz w:val="24"/>
          <w:szCs w:val="24"/>
        </w:rPr>
        <w:t xml:space="preserve">dalam strategi ini adalah penjelasan penutur tentang sesuatu hal yang membuatnya tidak dapat memenuhi permintaan lawan tutur. </w:t>
      </w:r>
      <w:r w:rsidR="00D279D0" w:rsidRPr="00D019B8">
        <w:rPr>
          <w:rFonts w:ascii="Times New Roman" w:hAnsi="Times New Roman" w:cs="Times New Roman"/>
          <w:sz w:val="24"/>
          <w:szCs w:val="24"/>
        </w:rPr>
        <w:t xml:space="preserve">Terdapat </w:t>
      </w:r>
      <w:r w:rsidR="00F50211" w:rsidRPr="00D019B8">
        <w:rPr>
          <w:rFonts w:ascii="Times New Roman" w:hAnsi="Times New Roman" w:cs="Times New Roman"/>
          <w:sz w:val="24"/>
          <w:szCs w:val="24"/>
        </w:rPr>
        <w:t>27</w:t>
      </w:r>
      <w:r w:rsidR="00D279D0" w:rsidRPr="00D019B8">
        <w:rPr>
          <w:rFonts w:ascii="Times New Roman" w:hAnsi="Times New Roman" w:cs="Times New Roman"/>
          <w:sz w:val="24"/>
          <w:szCs w:val="24"/>
        </w:rPr>
        <w:t xml:space="preserve"> contoh penggunaan strategi ini dalam</w:t>
      </w:r>
      <w:r w:rsidR="007E430F" w:rsidRPr="00D019B8">
        <w:rPr>
          <w:rFonts w:ascii="Times New Roman" w:hAnsi="Times New Roman" w:cs="Times New Roman"/>
          <w:sz w:val="24"/>
          <w:szCs w:val="24"/>
        </w:rPr>
        <w:t xml:space="preserve"> data, antara lain sebagai berikut:</w:t>
      </w:r>
    </w:p>
    <w:p w14:paraId="77CDBF55" w14:textId="77777777" w:rsidR="00F50211" w:rsidRPr="00D019B8" w:rsidRDefault="009D55D6" w:rsidP="00561419">
      <w:pPr>
        <w:pStyle w:val="ListParagraph"/>
        <w:numPr>
          <w:ilvl w:val="2"/>
          <w:numId w:val="2"/>
        </w:numPr>
        <w:spacing w:line="360" w:lineRule="auto"/>
        <w:ind w:left="567" w:hanging="283"/>
        <w:jc w:val="both"/>
        <w:rPr>
          <w:lang w:val="en-US"/>
        </w:rPr>
      </w:pPr>
      <w:r>
        <w:rPr>
          <w:rFonts w:hint="eastAsia"/>
          <w:lang w:val="en-US"/>
        </w:rPr>
        <w:t xml:space="preserve"> </w:t>
      </w:r>
      <w:r w:rsidR="00F50211" w:rsidRPr="00D019B8">
        <w:rPr>
          <w:lang w:val="en-US"/>
        </w:rPr>
        <w:t>すみません。それはちょっと．．．</w:t>
      </w:r>
      <w:r w:rsidR="00F50211" w:rsidRPr="00E02A48">
        <w:rPr>
          <w:u w:val="single"/>
          <w:lang w:val="en-US"/>
        </w:rPr>
        <w:t>ようじがありますから。</w:t>
      </w:r>
    </w:p>
    <w:p w14:paraId="2B321824" w14:textId="7E72B307" w:rsidR="00A64191" w:rsidRPr="00D019B8" w:rsidRDefault="00DC7215" w:rsidP="00561419">
      <w:pPr>
        <w:pStyle w:val="ListParagraph"/>
        <w:numPr>
          <w:ilvl w:val="0"/>
          <w:numId w:val="7"/>
        </w:numPr>
        <w:spacing w:line="360" w:lineRule="auto"/>
        <w:ind w:left="284" w:hanging="283"/>
        <w:jc w:val="both"/>
      </w:pPr>
      <w:r>
        <w:t xml:space="preserve">Menggunakan </w:t>
      </w:r>
      <w:r w:rsidR="003B0564">
        <w:t>Alternatif L</w:t>
      </w:r>
      <w:r w:rsidR="00554F3E">
        <w:t>ain</w:t>
      </w:r>
    </w:p>
    <w:p w14:paraId="3BD4E516" w14:textId="77777777" w:rsidR="00D279D0" w:rsidRPr="00D019B8" w:rsidRDefault="00C6001B" w:rsidP="00561419">
      <w:pPr>
        <w:pStyle w:val="NoSpacing"/>
        <w:spacing w:line="360" w:lineRule="auto"/>
        <w:ind w:left="284"/>
        <w:jc w:val="both"/>
        <w:rPr>
          <w:rFonts w:ascii="Times New Roman" w:hAnsi="Times New Roman" w:cs="Times New Roman"/>
          <w:sz w:val="24"/>
          <w:szCs w:val="24"/>
        </w:rPr>
      </w:pPr>
      <w:r w:rsidRPr="00D019B8">
        <w:rPr>
          <w:rFonts w:ascii="Times New Roman" w:hAnsi="Times New Roman" w:cs="Times New Roman"/>
          <w:sz w:val="24"/>
          <w:szCs w:val="24"/>
        </w:rPr>
        <w:t xml:space="preserve">Strategi penolakan yang disampaikan dengan cara memberikan alternatif tindakan lain yang dapat membantu lawan tutur untuk mencapai keinginannya, walaupun permintaan yang diajukannya tidak dipenuhi oleh penutur. </w:t>
      </w:r>
      <w:r w:rsidR="00D279D0" w:rsidRPr="00D019B8">
        <w:rPr>
          <w:rFonts w:ascii="Times New Roman" w:hAnsi="Times New Roman" w:cs="Times New Roman"/>
          <w:sz w:val="24"/>
          <w:szCs w:val="24"/>
        </w:rPr>
        <w:t xml:space="preserve">Terdapat </w:t>
      </w:r>
      <w:r w:rsidR="00F50211" w:rsidRPr="00D019B8">
        <w:rPr>
          <w:rFonts w:ascii="Times New Roman" w:hAnsi="Times New Roman" w:cs="Times New Roman"/>
          <w:sz w:val="24"/>
          <w:szCs w:val="24"/>
        </w:rPr>
        <w:t>2</w:t>
      </w:r>
      <w:r w:rsidR="00D279D0" w:rsidRPr="00D019B8">
        <w:rPr>
          <w:rFonts w:ascii="Times New Roman" w:hAnsi="Times New Roman" w:cs="Times New Roman"/>
          <w:sz w:val="24"/>
          <w:szCs w:val="24"/>
        </w:rPr>
        <w:t xml:space="preserve"> contoh penggunaan strategi ini dalam </w:t>
      </w:r>
      <w:r w:rsidR="007E430F" w:rsidRPr="00D019B8">
        <w:rPr>
          <w:rFonts w:ascii="Times New Roman" w:hAnsi="Times New Roman" w:cs="Times New Roman"/>
          <w:sz w:val="24"/>
          <w:szCs w:val="24"/>
        </w:rPr>
        <w:t>data, antara lain sebagai berikut:</w:t>
      </w:r>
    </w:p>
    <w:p w14:paraId="716545D2" w14:textId="77777777" w:rsidR="00D279D0" w:rsidRPr="00D019B8" w:rsidRDefault="009D55D6" w:rsidP="00561419">
      <w:pPr>
        <w:pStyle w:val="ListParagraph"/>
        <w:numPr>
          <w:ilvl w:val="2"/>
          <w:numId w:val="2"/>
        </w:numPr>
        <w:spacing w:line="360" w:lineRule="auto"/>
        <w:ind w:left="567" w:hanging="283"/>
        <w:jc w:val="both"/>
        <w:rPr>
          <w:lang w:val="en-US"/>
        </w:rPr>
      </w:pPr>
      <w:r>
        <w:rPr>
          <w:lang w:val="en-US"/>
        </w:rPr>
        <w:t xml:space="preserve"> </w:t>
      </w:r>
      <w:r w:rsidR="00F50211" w:rsidRPr="00D019B8">
        <w:rPr>
          <w:lang w:val="en-US"/>
        </w:rPr>
        <w:t>あ、いそぎますから、</w:t>
      </w:r>
      <w:r w:rsidR="00F50211" w:rsidRPr="00D019B8">
        <w:rPr>
          <w:u w:val="single"/>
          <w:lang w:val="en-US"/>
        </w:rPr>
        <w:t>となりの人にしつもんしてください</w:t>
      </w:r>
      <w:r w:rsidR="00F50211" w:rsidRPr="00D019B8">
        <w:rPr>
          <w:lang w:val="en-US"/>
        </w:rPr>
        <w:t>。</w:t>
      </w:r>
    </w:p>
    <w:p w14:paraId="55347868" w14:textId="6CE32F0B" w:rsidR="00A64191" w:rsidRPr="00D019B8" w:rsidRDefault="003B0564" w:rsidP="00561419">
      <w:pPr>
        <w:pStyle w:val="ListParagraph"/>
        <w:numPr>
          <w:ilvl w:val="0"/>
          <w:numId w:val="7"/>
        </w:numPr>
        <w:spacing w:line="360" w:lineRule="auto"/>
        <w:ind w:left="284" w:hanging="283"/>
        <w:jc w:val="both"/>
      </w:pPr>
      <w:r>
        <w:t>Menggunakan Ungkapan P</w:t>
      </w:r>
      <w:r w:rsidR="00554F3E">
        <w:t>enyesalan</w:t>
      </w:r>
    </w:p>
    <w:p w14:paraId="58FC1601" w14:textId="77777777" w:rsidR="00D279D0" w:rsidRPr="00D019B8" w:rsidRDefault="007A7948" w:rsidP="00561419">
      <w:pPr>
        <w:pStyle w:val="NoSpacing"/>
        <w:spacing w:line="360" w:lineRule="auto"/>
        <w:ind w:left="284"/>
        <w:jc w:val="both"/>
        <w:rPr>
          <w:rFonts w:ascii="Times New Roman" w:hAnsi="Times New Roman" w:cs="Times New Roman"/>
          <w:sz w:val="24"/>
          <w:szCs w:val="24"/>
        </w:rPr>
      </w:pPr>
      <w:r w:rsidRPr="00D019B8">
        <w:rPr>
          <w:rFonts w:ascii="Times New Roman" w:hAnsi="Times New Roman" w:cs="Times New Roman"/>
          <w:sz w:val="24"/>
          <w:szCs w:val="24"/>
        </w:rPr>
        <w:t xml:space="preserve">Dengan strategi ini, penutur mengungkapkan penolakannya dengan menggunakan ungkapan penyesalan atau pemohonan maaf karena tidak dapat memenuhi permintaan lawan tuturnya. </w:t>
      </w:r>
      <w:r w:rsidR="00D279D0" w:rsidRPr="00D019B8">
        <w:rPr>
          <w:rFonts w:ascii="Times New Roman" w:hAnsi="Times New Roman" w:cs="Times New Roman"/>
          <w:sz w:val="24"/>
          <w:szCs w:val="24"/>
        </w:rPr>
        <w:t xml:space="preserve">Terdapat </w:t>
      </w:r>
      <w:r w:rsidR="00111C83" w:rsidRPr="00D019B8">
        <w:rPr>
          <w:rFonts w:ascii="Times New Roman" w:hAnsi="Times New Roman" w:cs="Times New Roman"/>
          <w:sz w:val="24"/>
          <w:szCs w:val="24"/>
        </w:rPr>
        <w:t>25</w:t>
      </w:r>
      <w:r w:rsidR="00D279D0" w:rsidRPr="00D019B8">
        <w:rPr>
          <w:rFonts w:ascii="Times New Roman" w:hAnsi="Times New Roman" w:cs="Times New Roman"/>
          <w:sz w:val="24"/>
          <w:szCs w:val="24"/>
        </w:rPr>
        <w:t xml:space="preserve"> contoh penggunaan strategi ini dalam data</w:t>
      </w:r>
      <w:r w:rsidR="007E430F" w:rsidRPr="00D019B8">
        <w:rPr>
          <w:rFonts w:ascii="Times New Roman" w:hAnsi="Times New Roman" w:cs="Times New Roman"/>
          <w:sz w:val="24"/>
          <w:szCs w:val="24"/>
        </w:rPr>
        <w:t>, antara lain sebagai berikut:</w:t>
      </w:r>
    </w:p>
    <w:p w14:paraId="59E5179A" w14:textId="77777777" w:rsidR="00433D10" w:rsidRPr="00D019B8" w:rsidRDefault="009D55D6" w:rsidP="00561419">
      <w:pPr>
        <w:pStyle w:val="ListParagraph"/>
        <w:numPr>
          <w:ilvl w:val="2"/>
          <w:numId w:val="2"/>
        </w:numPr>
        <w:spacing w:line="360" w:lineRule="auto"/>
        <w:ind w:left="567" w:hanging="283"/>
      </w:pPr>
      <w:r w:rsidRPr="009D55D6">
        <w:rPr>
          <w:rFonts w:hint="eastAsia"/>
        </w:rPr>
        <w:t xml:space="preserve"> </w:t>
      </w:r>
      <w:r w:rsidR="00433D10" w:rsidRPr="00D019B8">
        <w:rPr>
          <w:u w:val="single"/>
        </w:rPr>
        <w:t>すみません</w:t>
      </w:r>
      <w:r w:rsidR="00433D10" w:rsidRPr="00D019B8">
        <w:t>、じかんがないから、あんないすることができない。</w:t>
      </w:r>
    </w:p>
    <w:p w14:paraId="44C756B9" w14:textId="77777777" w:rsidR="001308B7" w:rsidRPr="00D019B8" w:rsidRDefault="001308B7" w:rsidP="00561419">
      <w:pPr>
        <w:pStyle w:val="ListParagraph"/>
        <w:numPr>
          <w:ilvl w:val="0"/>
          <w:numId w:val="8"/>
        </w:numPr>
        <w:spacing w:line="360" w:lineRule="auto"/>
        <w:ind w:left="284" w:hanging="284"/>
        <w:jc w:val="both"/>
        <w:rPr>
          <w:b/>
        </w:rPr>
      </w:pPr>
      <w:r w:rsidRPr="00D019B8">
        <w:rPr>
          <w:b/>
        </w:rPr>
        <w:t>Pada saat menolak permintaan guru untuk membantu beliau membersihkan kelas</w:t>
      </w:r>
    </w:p>
    <w:p w14:paraId="2E56C0A3" w14:textId="77777777" w:rsidR="007B27D6" w:rsidRPr="00D019B8" w:rsidRDefault="007B27D6" w:rsidP="00561419">
      <w:pPr>
        <w:pStyle w:val="ListParagraph"/>
        <w:spacing w:line="360" w:lineRule="auto"/>
        <w:ind w:left="284"/>
        <w:jc w:val="both"/>
      </w:pPr>
      <w:r w:rsidRPr="00D019B8">
        <w:t>Strategi-strategi penolakan tidak langsung yang digunakan pada situasi ini adalah sebagai berikut:</w:t>
      </w:r>
    </w:p>
    <w:p w14:paraId="5129075A" w14:textId="644614E6" w:rsidR="00A64191" w:rsidRPr="00D019B8" w:rsidRDefault="003B0564" w:rsidP="00561419">
      <w:pPr>
        <w:pStyle w:val="ListParagraph"/>
        <w:numPr>
          <w:ilvl w:val="1"/>
          <w:numId w:val="9"/>
        </w:numPr>
        <w:spacing w:line="360" w:lineRule="auto"/>
        <w:ind w:left="284" w:hanging="283"/>
      </w:pPr>
      <w:r>
        <w:t>Menggunakan Ungkapan P</w:t>
      </w:r>
      <w:r w:rsidR="00554F3E">
        <w:t>enyesalan</w:t>
      </w:r>
    </w:p>
    <w:p w14:paraId="2E0BF53E" w14:textId="77777777" w:rsidR="00D279D0" w:rsidRPr="00D019B8" w:rsidRDefault="007A7948" w:rsidP="00561419">
      <w:pPr>
        <w:pStyle w:val="NoSpacing"/>
        <w:spacing w:line="360" w:lineRule="auto"/>
        <w:ind w:left="284"/>
        <w:jc w:val="both"/>
        <w:rPr>
          <w:rFonts w:ascii="Times New Roman" w:hAnsi="Times New Roman" w:cs="Times New Roman"/>
          <w:sz w:val="24"/>
          <w:szCs w:val="24"/>
        </w:rPr>
      </w:pPr>
      <w:r w:rsidRPr="00D019B8">
        <w:rPr>
          <w:rFonts w:ascii="Times New Roman" w:hAnsi="Times New Roman" w:cs="Times New Roman"/>
          <w:sz w:val="24"/>
          <w:szCs w:val="24"/>
        </w:rPr>
        <w:lastRenderedPageBreak/>
        <w:t xml:space="preserve">Dengan strategi ini, penutur mengungkapkan penolakannya dengan menggunakan ungkapan penyesalan atau pemohonan maaf karena tidak dapat memenuhi permintaan lawan tuturnya. </w:t>
      </w:r>
      <w:r w:rsidR="00DF45F4" w:rsidRPr="00D019B8">
        <w:rPr>
          <w:rFonts w:ascii="Times New Roman" w:hAnsi="Times New Roman" w:cs="Times New Roman"/>
          <w:sz w:val="24"/>
          <w:szCs w:val="24"/>
        </w:rPr>
        <w:t>Terdapat 30</w:t>
      </w:r>
      <w:r w:rsidR="00D279D0" w:rsidRPr="00D019B8">
        <w:rPr>
          <w:rFonts w:ascii="Times New Roman" w:hAnsi="Times New Roman" w:cs="Times New Roman"/>
          <w:sz w:val="24"/>
          <w:szCs w:val="24"/>
        </w:rPr>
        <w:t xml:space="preserve"> contoh pen</w:t>
      </w:r>
      <w:r w:rsidR="007E430F" w:rsidRPr="00D019B8">
        <w:rPr>
          <w:rFonts w:ascii="Times New Roman" w:hAnsi="Times New Roman" w:cs="Times New Roman"/>
          <w:sz w:val="24"/>
          <w:szCs w:val="24"/>
        </w:rPr>
        <w:t>ggunaan strategi ini dalam data, antara lain sebagai berikut:</w:t>
      </w:r>
    </w:p>
    <w:p w14:paraId="1BCC146E" w14:textId="77777777" w:rsidR="00D92A5A" w:rsidRPr="00D7661B" w:rsidRDefault="00D7661B" w:rsidP="00561419">
      <w:pPr>
        <w:pStyle w:val="ListParagraph"/>
        <w:numPr>
          <w:ilvl w:val="2"/>
          <w:numId w:val="2"/>
        </w:numPr>
        <w:spacing w:line="360" w:lineRule="auto"/>
        <w:ind w:left="567" w:hanging="283"/>
      </w:pPr>
      <w:r w:rsidRPr="00D7661B">
        <w:rPr>
          <w:lang w:val="en-US"/>
        </w:rPr>
        <w:t xml:space="preserve"> </w:t>
      </w:r>
      <w:r w:rsidR="00D92A5A" w:rsidRPr="00D019B8">
        <w:rPr>
          <w:u w:val="single"/>
        </w:rPr>
        <w:t>すみませんが</w:t>
      </w:r>
      <w:r>
        <w:t>、今ちょっとようじがありますので</w:t>
      </w:r>
      <w:r>
        <w:rPr>
          <w:rFonts w:hint="eastAsia"/>
          <w:lang w:val="id-ID"/>
        </w:rPr>
        <w:t>…</w:t>
      </w:r>
      <w:r w:rsidRPr="00D7661B">
        <w:rPr>
          <w:lang w:val="en-US"/>
        </w:rPr>
        <w:t>。</w:t>
      </w:r>
    </w:p>
    <w:p w14:paraId="7F388FAE" w14:textId="4D7A210D" w:rsidR="00A64191" w:rsidRPr="00D019B8" w:rsidRDefault="003B0564" w:rsidP="00561419">
      <w:pPr>
        <w:pStyle w:val="ListParagraph"/>
        <w:numPr>
          <w:ilvl w:val="1"/>
          <w:numId w:val="9"/>
        </w:numPr>
        <w:spacing w:line="360" w:lineRule="auto"/>
        <w:ind w:left="284" w:hanging="283"/>
      </w:pPr>
      <w:r>
        <w:t xml:space="preserve">Menggunakan </w:t>
      </w:r>
      <w:r w:rsidR="00554F3E">
        <w:t>Alasan</w:t>
      </w:r>
    </w:p>
    <w:p w14:paraId="37ED109B" w14:textId="0DA29DCD" w:rsidR="00D279D0" w:rsidRPr="00D019B8" w:rsidRDefault="007A7948" w:rsidP="00561419">
      <w:pPr>
        <w:pStyle w:val="NoSpacing"/>
        <w:spacing w:line="360" w:lineRule="auto"/>
        <w:ind w:left="284"/>
        <w:jc w:val="both"/>
        <w:rPr>
          <w:rFonts w:ascii="Times New Roman" w:hAnsi="Times New Roman" w:cs="Times New Roman"/>
          <w:sz w:val="24"/>
          <w:szCs w:val="24"/>
        </w:rPr>
      </w:pPr>
      <w:r w:rsidRPr="00D019B8">
        <w:rPr>
          <w:rFonts w:ascii="Times New Roman" w:hAnsi="Times New Roman" w:cs="Times New Roman"/>
          <w:sz w:val="24"/>
          <w:szCs w:val="24"/>
        </w:rPr>
        <w:t xml:space="preserve">Yang dimaksud dengan </w:t>
      </w:r>
      <w:r w:rsidR="003B0564">
        <w:rPr>
          <w:rFonts w:ascii="Times New Roman" w:hAnsi="Times New Roman" w:cs="Times New Roman"/>
          <w:sz w:val="24"/>
          <w:szCs w:val="24"/>
        </w:rPr>
        <w:t xml:space="preserve">alasan </w:t>
      </w:r>
      <w:r w:rsidRPr="00D019B8">
        <w:rPr>
          <w:rFonts w:ascii="Times New Roman" w:hAnsi="Times New Roman" w:cs="Times New Roman"/>
          <w:sz w:val="24"/>
          <w:szCs w:val="24"/>
        </w:rPr>
        <w:t xml:space="preserve">dalam strategi ini adalah penjelasan penutur tentang sesuatu hal yang membuatnya tidak dapat memenuhi permintaan lawan tutur. </w:t>
      </w:r>
      <w:r w:rsidR="00DF45F4" w:rsidRPr="00D019B8">
        <w:rPr>
          <w:rFonts w:ascii="Times New Roman" w:hAnsi="Times New Roman" w:cs="Times New Roman"/>
          <w:sz w:val="24"/>
          <w:szCs w:val="24"/>
        </w:rPr>
        <w:t>Terdapat 28</w:t>
      </w:r>
      <w:r w:rsidR="00D279D0" w:rsidRPr="00D019B8">
        <w:rPr>
          <w:rFonts w:ascii="Times New Roman" w:hAnsi="Times New Roman" w:cs="Times New Roman"/>
          <w:sz w:val="24"/>
          <w:szCs w:val="24"/>
        </w:rPr>
        <w:t xml:space="preserve"> contoh pen</w:t>
      </w:r>
      <w:r w:rsidR="007E430F" w:rsidRPr="00D019B8">
        <w:rPr>
          <w:rFonts w:ascii="Times New Roman" w:hAnsi="Times New Roman" w:cs="Times New Roman"/>
          <w:sz w:val="24"/>
          <w:szCs w:val="24"/>
        </w:rPr>
        <w:t>ggunaan strategi ini dalam data, antara lain sebagai berikut</w:t>
      </w:r>
      <w:r w:rsidR="00D279D0" w:rsidRPr="00D019B8">
        <w:rPr>
          <w:rFonts w:ascii="Times New Roman" w:hAnsi="Times New Roman" w:cs="Times New Roman"/>
          <w:sz w:val="24"/>
          <w:szCs w:val="24"/>
        </w:rPr>
        <w:t xml:space="preserve">:  </w:t>
      </w:r>
    </w:p>
    <w:p w14:paraId="1CA2D0AB" w14:textId="77777777" w:rsidR="00874E11" w:rsidRPr="00D019B8" w:rsidRDefault="00D7661B" w:rsidP="00561419">
      <w:pPr>
        <w:pStyle w:val="ListParagraph"/>
        <w:numPr>
          <w:ilvl w:val="2"/>
          <w:numId w:val="2"/>
        </w:numPr>
        <w:spacing w:line="360" w:lineRule="auto"/>
        <w:ind w:left="567" w:hanging="283"/>
        <w:rPr>
          <w:u w:val="single"/>
          <w:lang w:val="en-US"/>
        </w:rPr>
      </w:pPr>
      <w:r>
        <w:rPr>
          <w:rFonts w:hint="eastAsia"/>
          <w:lang w:val="en-US"/>
        </w:rPr>
        <w:t xml:space="preserve"> </w:t>
      </w:r>
      <w:r w:rsidR="00874E11" w:rsidRPr="00D019B8">
        <w:rPr>
          <w:lang w:val="en-US"/>
        </w:rPr>
        <w:t>すみませんが、先生。</w:t>
      </w:r>
      <w:r w:rsidR="00874E11" w:rsidRPr="00D019B8">
        <w:rPr>
          <w:u w:val="single"/>
          <w:lang w:val="en-US"/>
        </w:rPr>
        <w:t>私は今ようじがあったんですから</w:t>
      </w:r>
      <w:r w:rsidRPr="00D7661B">
        <w:rPr>
          <w:rFonts w:hint="eastAsia"/>
          <w:u w:val="single"/>
          <w:lang w:val="id-ID"/>
        </w:rPr>
        <w:t>…</w:t>
      </w:r>
      <w:r w:rsidRPr="00D7661B">
        <w:rPr>
          <w:u w:val="single"/>
          <w:lang w:val="en-US"/>
        </w:rPr>
        <w:t>。</w:t>
      </w:r>
    </w:p>
    <w:p w14:paraId="2D2BF91A" w14:textId="3A23B553" w:rsidR="00A64191" w:rsidRPr="00D019B8" w:rsidRDefault="003B0564" w:rsidP="00561419">
      <w:pPr>
        <w:pStyle w:val="ListParagraph"/>
        <w:numPr>
          <w:ilvl w:val="1"/>
          <w:numId w:val="9"/>
        </w:numPr>
        <w:spacing w:line="360" w:lineRule="auto"/>
        <w:ind w:left="284" w:hanging="283"/>
      </w:pPr>
      <w:r>
        <w:t>Menggunakan J</w:t>
      </w:r>
      <w:r w:rsidR="00554F3E">
        <w:t xml:space="preserve">anji </w:t>
      </w:r>
      <w:r>
        <w:t>Penerimaan di Masa yang Akan D</w:t>
      </w:r>
      <w:r w:rsidR="00554F3E">
        <w:t>atang</w:t>
      </w:r>
    </w:p>
    <w:p w14:paraId="0B003124" w14:textId="77777777" w:rsidR="00D279D0" w:rsidRPr="00D019B8" w:rsidRDefault="007F7C6D" w:rsidP="00561419">
      <w:pPr>
        <w:pStyle w:val="NoSpacing"/>
        <w:spacing w:line="360" w:lineRule="auto"/>
        <w:ind w:left="284"/>
        <w:jc w:val="both"/>
        <w:rPr>
          <w:rFonts w:ascii="Times New Roman" w:hAnsi="Times New Roman" w:cs="Times New Roman"/>
          <w:sz w:val="24"/>
          <w:szCs w:val="24"/>
        </w:rPr>
      </w:pPr>
      <w:r w:rsidRPr="00D019B8">
        <w:rPr>
          <w:rFonts w:ascii="Times New Roman" w:hAnsi="Times New Roman" w:cs="Times New Roman"/>
          <w:sz w:val="24"/>
          <w:szCs w:val="24"/>
        </w:rPr>
        <w:t xml:space="preserve">Penutur menyatakan penolakannya dengan menjanjikan penerimaan atau kesanggupan di waktu yang akan datang. </w:t>
      </w:r>
      <w:r w:rsidR="00D279D0" w:rsidRPr="00D019B8">
        <w:rPr>
          <w:rFonts w:ascii="Times New Roman" w:hAnsi="Times New Roman" w:cs="Times New Roman"/>
          <w:sz w:val="24"/>
          <w:szCs w:val="24"/>
        </w:rPr>
        <w:t>Terdapat 1 contoh pen</w:t>
      </w:r>
      <w:r w:rsidR="007E430F" w:rsidRPr="00D019B8">
        <w:rPr>
          <w:rFonts w:ascii="Times New Roman" w:hAnsi="Times New Roman" w:cs="Times New Roman"/>
          <w:sz w:val="24"/>
          <w:szCs w:val="24"/>
        </w:rPr>
        <w:t>ggunaan strategi ini dalam data, antara lain sebagai berikut:</w:t>
      </w:r>
    </w:p>
    <w:p w14:paraId="2169EBA0" w14:textId="77777777" w:rsidR="00D279D0" w:rsidRPr="00D019B8" w:rsidRDefault="00D7661B" w:rsidP="00561419">
      <w:pPr>
        <w:pStyle w:val="ListParagraph"/>
        <w:numPr>
          <w:ilvl w:val="2"/>
          <w:numId w:val="2"/>
        </w:numPr>
        <w:spacing w:line="360" w:lineRule="auto"/>
        <w:ind w:left="567" w:hanging="283"/>
      </w:pPr>
      <w:r>
        <w:t xml:space="preserve"> </w:t>
      </w:r>
      <w:r w:rsidR="00DF45F4" w:rsidRPr="00D019B8">
        <w:t>本当にすみません。むりですが、</w:t>
      </w:r>
      <w:r w:rsidR="00DF45F4" w:rsidRPr="00D019B8">
        <w:rPr>
          <w:u w:val="single"/>
        </w:rPr>
        <w:t>こんどきっとてつだいます</w:t>
      </w:r>
      <w:r w:rsidR="00DF45F4" w:rsidRPr="00D019B8">
        <w:t>。</w:t>
      </w:r>
    </w:p>
    <w:p w14:paraId="77811FC8" w14:textId="77777777" w:rsidR="00A126EB" w:rsidRDefault="00A126EB" w:rsidP="00561419">
      <w:pPr>
        <w:spacing w:line="360" w:lineRule="auto"/>
        <w:jc w:val="both"/>
      </w:pPr>
    </w:p>
    <w:p w14:paraId="2FAD2083" w14:textId="77777777" w:rsidR="00E11DA9" w:rsidRPr="00E11DA9" w:rsidRDefault="00A126EB" w:rsidP="00561419">
      <w:pPr>
        <w:spacing w:line="360" w:lineRule="auto"/>
        <w:jc w:val="both"/>
        <w:rPr>
          <w:b/>
        </w:rPr>
      </w:pPr>
      <w:r w:rsidRPr="00A126EB">
        <w:rPr>
          <w:b/>
        </w:rPr>
        <w:t>Pembahasan</w:t>
      </w:r>
    </w:p>
    <w:p w14:paraId="1FC507F3" w14:textId="77777777" w:rsidR="00E136BA" w:rsidRDefault="00E136BA" w:rsidP="00561419">
      <w:pPr>
        <w:pStyle w:val="ListParagraph"/>
        <w:spacing w:line="360" w:lineRule="auto"/>
        <w:ind w:left="0" w:firstLine="567"/>
        <w:jc w:val="both"/>
      </w:pPr>
      <w:r>
        <w:t>Bila dianalis</w:t>
      </w:r>
      <w:r w:rsidR="00A126EB">
        <w:t>is</w:t>
      </w:r>
      <w:r>
        <w:t xml:space="preserve"> berdasarkan </w:t>
      </w:r>
      <w:r w:rsidR="00F47049">
        <w:t xml:space="preserve">situasinya, </w:t>
      </w:r>
      <w:r w:rsidR="00E11DA9">
        <w:t>terlihat adanya</w:t>
      </w:r>
      <w:r>
        <w:t xml:space="preserve"> perbedaan strategi penolakan tidak langsung dalam bahasa Jepang </w:t>
      </w:r>
      <w:r w:rsidR="00A126EB">
        <w:t xml:space="preserve">yang digunakan </w:t>
      </w:r>
      <w:r>
        <w:t xml:space="preserve">oleh mahasiswa </w:t>
      </w:r>
      <w:r w:rsidRPr="00D019B8">
        <w:t>STBA Yapari-ABA Bandung</w:t>
      </w:r>
      <w:r w:rsidR="00F47049">
        <w:t xml:space="preserve"> berdasarkan lawan </w:t>
      </w:r>
      <w:r w:rsidR="001E299D">
        <w:t>tutur</w:t>
      </w:r>
      <w:r w:rsidR="00F47049">
        <w:t xml:space="preserve"> yang dihadapinya</w:t>
      </w:r>
      <w:r>
        <w:t>. Perbedaan tersebut dapat dilihat pada tabel berikut:</w:t>
      </w:r>
    </w:p>
    <w:tbl>
      <w:tblPr>
        <w:tblStyle w:val="TableGrid"/>
        <w:tblW w:w="8397" w:type="dxa"/>
        <w:tblInd w:w="108" w:type="dxa"/>
        <w:tblLook w:val="04A0" w:firstRow="1" w:lastRow="0" w:firstColumn="1" w:lastColumn="0" w:noHBand="0" w:noVBand="1"/>
      </w:tblPr>
      <w:tblGrid>
        <w:gridCol w:w="530"/>
        <w:gridCol w:w="2042"/>
        <w:gridCol w:w="1883"/>
        <w:gridCol w:w="2042"/>
        <w:gridCol w:w="1900"/>
      </w:tblGrid>
      <w:tr w:rsidR="006E7E97" w:rsidRPr="00A126EB" w14:paraId="5C9D4007" w14:textId="77777777" w:rsidTr="00554F3E">
        <w:tc>
          <w:tcPr>
            <w:tcW w:w="532" w:type="dxa"/>
            <w:vMerge w:val="restart"/>
            <w:tcBorders>
              <w:top w:val="single" w:sz="4" w:space="0" w:color="auto"/>
              <w:left w:val="single" w:sz="4" w:space="0" w:color="auto"/>
              <w:bottom w:val="single" w:sz="4" w:space="0" w:color="auto"/>
              <w:right w:val="single" w:sz="4" w:space="0" w:color="auto"/>
            </w:tcBorders>
          </w:tcPr>
          <w:p w14:paraId="64CEBE41" w14:textId="77777777" w:rsidR="006E7E97" w:rsidRPr="00A126EB" w:rsidRDefault="006E7E97" w:rsidP="00561419">
            <w:pPr>
              <w:pStyle w:val="ListParagraph"/>
              <w:ind w:left="0"/>
              <w:jc w:val="center"/>
            </w:pPr>
          </w:p>
        </w:tc>
        <w:tc>
          <w:tcPr>
            <w:tcW w:w="7865" w:type="dxa"/>
            <w:gridSpan w:val="4"/>
            <w:tcBorders>
              <w:top w:val="single" w:sz="4" w:space="0" w:color="auto"/>
              <w:left w:val="single" w:sz="4" w:space="0" w:color="auto"/>
              <w:bottom w:val="single" w:sz="4" w:space="0" w:color="auto"/>
              <w:right w:val="single" w:sz="4" w:space="0" w:color="auto"/>
            </w:tcBorders>
          </w:tcPr>
          <w:p w14:paraId="6A65C0AB" w14:textId="77777777" w:rsidR="006E7E97" w:rsidRPr="006E7E97" w:rsidRDefault="006E7E97" w:rsidP="00561419">
            <w:pPr>
              <w:pStyle w:val="ListParagraph"/>
              <w:ind w:left="0"/>
              <w:jc w:val="center"/>
              <w:rPr>
                <w:rFonts w:ascii="Times New Roman" w:hAnsi="Times New Roman" w:cs="Times New Roman"/>
              </w:rPr>
            </w:pPr>
            <w:r w:rsidRPr="006E7E97">
              <w:rPr>
                <w:rFonts w:ascii="Times New Roman" w:hAnsi="Times New Roman" w:cs="Times New Roman"/>
              </w:rPr>
              <w:t xml:space="preserve">Lawan </w:t>
            </w:r>
            <w:r w:rsidR="001E299D">
              <w:rPr>
                <w:rFonts w:ascii="Times New Roman" w:hAnsi="Times New Roman" w:cs="Times New Roman"/>
              </w:rPr>
              <w:t>Tutur</w:t>
            </w:r>
          </w:p>
        </w:tc>
      </w:tr>
      <w:tr w:rsidR="006E7E97" w:rsidRPr="00A126EB" w14:paraId="0CA45DC9" w14:textId="77777777" w:rsidTr="00554F3E">
        <w:tc>
          <w:tcPr>
            <w:tcW w:w="532" w:type="dxa"/>
            <w:vMerge/>
            <w:tcBorders>
              <w:top w:val="single" w:sz="4" w:space="0" w:color="auto"/>
              <w:left w:val="single" w:sz="4" w:space="0" w:color="auto"/>
              <w:bottom w:val="single" w:sz="4" w:space="0" w:color="auto"/>
              <w:right w:val="single" w:sz="4" w:space="0" w:color="auto"/>
            </w:tcBorders>
          </w:tcPr>
          <w:p w14:paraId="17AE3991" w14:textId="77777777" w:rsidR="006E7E97" w:rsidRPr="00A126EB" w:rsidRDefault="006E7E97" w:rsidP="00561419">
            <w:pPr>
              <w:pStyle w:val="ListParagraph"/>
              <w:ind w:left="0"/>
            </w:pPr>
          </w:p>
        </w:tc>
        <w:tc>
          <w:tcPr>
            <w:tcW w:w="2042" w:type="dxa"/>
            <w:tcBorders>
              <w:top w:val="single" w:sz="4" w:space="0" w:color="auto"/>
              <w:left w:val="single" w:sz="4" w:space="0" w:color="auto"/>
              <w:bottom w:val="single" w:sz="4" w:space="0" w:color="auto"/>
              <w:right w:val="single" w:sz="4" w:space="0" w:color="auto"/>
            </w:tcBorders>
          </w:tcPr>
          <w:p w14:paraId="11E32E2B" w14:textId="77777777" w:rsidR="006E7E97" w:rsidRPr="00A126EB" w:rsidRDefault="006E7E97" w:rsidP="00561419">
            <w:pPr>
              <w:pStyle w:val="ListParagraph"/>
              <w:ind w:left="0"/>
              <w:jc w:val="center"/>
              <w:rPr>
                <w:rFonts w:ascii="Times New Roman" w:hAnsi="Times New Roman" w:cs="Times New Roman"/>
              </w:rPr>
            </w:pPr>
            <w:r w:rsidRPr="00A126EB">
              <w:rPr>
                <w:rFonts w:ascii="Times New Roman" w:hAnsi="Times New Roman" w:cs="Times New Roman"/>
              </w:rPr>
              <w:t>Kakak</w:t>
            </w:r>
          </w:p>
        </w:tc>
        <w:tc>
          <w:tcPr>
            <w:tcW w:w="1932" w:type="dxa"/>
            <w:tcBorders>
              <w:top w:val="single" w:sz="4" w:space="0" w:color="auto"/>
              <w:left w:val="single" w:sz="4" w:space="0" w:color="auto"/>
            </w:tcBorders>
          </w:tcPr>
          <w:p w14:paraId="536EEDD4" w14:textId="77777777" w:rsidR="006E7E97" w:rsidRPr="00A126EB" w:rsidRDefault="006E7E97" w:rsidP="00561419">
            <w:pPr>
              <w:pStyle w:val="ListParagraph"/>
              <w:ind w:left="0"/>
              <w:jc w:val="center"/>
              <w:rPr>
                <w:rFonts w:ascii="Times New Roman" w:hAnsi="Times New Roman" w:cs="Times New Roman"/>
              </w:rPr>
            </w:pPr>
            <w:r w:rsidRPr="00A126EB">
              <w:rPr>
                <w:rFonts w:ascii="Times New Roman" w:hAnsi="Times New Roman" w:cs="Times New Roman"/>
              </w:rPr>
              <w:t>Orang Asing</w:t>
            </w:r>
          </w:p>
        </w:tc>
        <w:tc>
          <w:tcPr>
            <w:tcW w:w="1945" w:type="dxa"/>
            <w:tcBorders>
              <w:top w:val="single" w:sz="4" w:space="0" w:color="auto"/>
            </w:tcBorders>
          </w:tcPr>
          <w:p w14:paraId="61A6BF6C" w14:textId="77777777" w:rsidR="006E7E97" w:rsidRPr="006E7E97" w:rsidRDefault="006E7E97" w:rsidP="00561419">
            <w:pPr>
              <w:pStyle w:val="ListParagraph"/>
              <w:ind w:left="0"/>
              <w:jc w:val="center"/>
              <w:rPr>
                <w:rFonts w:ascii="Times New Roman" w:hAnsi="Times New Roman" w:cs="Times New Roman"/>
              </w:rPr>
            </w:pPr>
            <w:r w:rsidRPr="006E7E97">
              <w:rPr>
                <w:rFonts w:ascii="Times New Roman" w:hAnsi="Times New Roman" w:cs="Times New Roman"/>
              </w:rPr>
              <w:t>Teman</w:t>
            </w:r>
          </w:p>
        </w:tc>
        <w:tc>
          <w:tcPr>
            <w:tcW w:w="1946" w:type="dxa"/>
            <w:tcBorders>
              <w:top w:val="single" w:sz="4" w:space="0" w:color="auto"/>
            </w:tcBorders>
          </w:tcPr>
          <w:p w14:paraId="550A712B" w14:textId="77777777" w:rsidR="006E7E97" w:rsidRPr="00A126EB" w:rsidRDefault="006E7E97" w:rsidP="00561419">
            <w:pPr>
              <w:pStyle w:val="ListParagraph"/>
              <w:ind w:left="0"/>
              <w:jc w:val="center"/>
              <w:rPr>
                <w:rFonts w:ascii="Times New Roman" w:hAnsi="Times New Roman" w:cs="Times New Roman"/>
              </w:rPr>
            </w:pPr>
            <w:r w:rsidRPr="00A126EB">
              <w:rPr>
                <w:rFonts w:ascii="Times New Roman" w:hAnsi="Times New Roman" w:cs="Times New Roman"/>
              </w:rPr>
              <w:t>Guru</w:t>
            </w:r>
          </w:p>
        </w:tc>
      </w:tr>
      <w:tr w:rsidR="00554F3E" w:rsidRPr="00A126EB" w14:paraId="7E15409F" w14:textId="77777777" w:rsidTr="00554F3E">
        <w:tc>
          <w:tcPr>
            <w:tcW w:w="532" w:type="dxa"/>
            <w:vMerge w:val="restart"/>
            <w:tcBorders>
              <w:top w:val="single" w:sz="4" w:space="0" w:color="auto"/>
              <w:left w:val="single" w:sz="4" w:space="0" w:color="auto"/>
              <w:bottom w:val="single" w:sz="4" w:space="0" w:color="auto"/>
              <w:right w:val="single" w:sz="4" w:space="0" w:color="auto"/>
            </w:tcBorders>
            <w:textDirection w:val="btLr"/>
          </w:tcPr>
          <w:p w14:paraId="18AE8F5C" w14:textId="77777777" w:rsidR="00554F3E" w:rsidRPr="006E7E97" w:rsidRDefault="00554F3E" w:rsidP="00561419">
            <w:pPr>
              <w:pStyle w:val="ListParagraph"/>
              <w:ind w:left="113" w:right="113"/>
              <w:jc w:val="center"/>
              <w:rPr>
                <w:rFonts w:ascii="Times New Roman" w:hAnsi="Times New Roman" w:cs="Times New Roman"/>
              </w:rPr>
            </w:pPr>
            <w:r w:rsidRPr="006E7E97">
              <w:rPr>
                <w:rFonts w:ascii="Times New Roman" w:hAnsi="Times New Roman" w:cs="Times New Roman"/>
              </w:rPr>
              <w:t>Strategi</w:t>
            </w:r>
            <w:r>
              <w:rPr>
                <w:rFonts w:ascii="Times New Roman" w:hAnsi="Times New Roman" w:cs="Times New Roman"/>
              </w:rPr>
              <w:t xml:space="preserve"> </w:t>
            </w:r>
            <w:r w:rsidRPr="006E7E97">
              <w:rPr>
                <w:rFonts w:ascii="Times New Roman" w:hAnsi="Times New Roman" w:cs="Times New Roman"/>
              </w:rPr>
              <w:t xml:space="preserve"> Penolakan</w:t>
            </w:r>
          </w:p>
        </w:tc>
        <w:tc>
          <w:tcPr>
            <w:tcW w:w="2042" w:type="dxa"/>
            <w:tcBorders>
              <w:top w:val="single" w:sz="4" w:space="0" w:color="auto"/>
              <w:left w:val="single" w:sz="4" w:space="0" w:color="auto"/>
            </w:tcBorders>
          </w:tcPr>
          <w:p w14:paraId="7BBE7DC2" w14:textId="77777777" w:rsidR="00554F3E" w:rsidRPr="00A126EB" w:rsidRDefault="00554F3E" w:rsidP="00561419">
            <w:pPr>
              <w:pStyle w:val="ListParagraph"/>
              <w:ind w:left="0"/>
              <w:rPr>
                <w:rFonts w:ascii="Times New Roman" w:hAnsi="Times New Roman" w:cs="Times New Roman"/>
              </w:rPr>
            </w:pPr>
            <w:r>
              <w:rPr>
                <w:rFonts w:ascii="Times New Roman" w:hAnsi="Times New Roman" w:cs="Times New Roman"/>
              </w:rPr>
              <w:t>Ungkapan penyesalan</w:t>
            </w:r>
          </w:p>
        </w:tc>
        <w:tc>
          <w:tcPr>
            <w:tcW w:w="1932" w:type="dxa"/>
          </w:tcPr>
          <w:p w14:paraId="55EB644D" w14:textId="77777777" w:rsidR="00554F3E" w:rsidRDefault="00554F3E" w:rsidP="00561419">
            <w:r w:rsidRPr="00862C82">
              <w:rPr>
                <w:rFonts w:ascii="Times New Roman" w:hAnsi="Times New Roman" w:cs="Times New Roman"/>
              </w:rPr>
              <w:t>Ungkapan penyesalan</w:t>
            </w:r>
          </w:p>
        </w:tc>
        <w:tc>
          <w:tcPr>
            <w:tcW w:w="1945" w:type="dxa"/>
          </w:tcPr>
          <w:p w14:paraId="4273BC4F" w14:textId="77777777" w:rsidR="00554F3E" w:rsidRDefault="00554F3E" w:rsidP="00561419">
            <w:r w:rsidRPr="00862C82">
              <w:rPr>
                <w:rFonts w:ascii="Times New Roman" w:hAnsi="Times New Roman" w:cs="Times New Roman"/>
              </w:rPr>
              <w:t>Ungkapan penyesalan</w:t>
            </w:r>
          </w:p>
        </w:tc>
        <w:tc>
          <w:tcPr>
            <w:tcW w:w="1946" w:type="dxa"/>
          </w:tcPr>
          <w:p w14:paraId="6D0BF079" w14:textId="77777777" w:rsidR="00554F3E" w:rsidRDefault="00554F3E" w:rsidP="00561419">
            <w:r w:rsidRPr="00862C82">
              <w:rPr>
                <w:rFonts w:ascii="Times New Roman" w:hAnsi="Times New Roman" w:cs="Times New Roman"/>
              </w:rPr>
              <w:t>Ungkapan penyesalan</w:t>
            </w:r>
          </w:p>
        </w:tc>
      </w:tr>
      <w:tr w:rsidR="00554F3E" w:rsidRPr="00A126EB" w14:paraId="7805EB62" w14:textId="77777777" w:rsidTr="00554F3E">
        <w:tc>
          <w:tcPr>
            <w:tcW w:w="532" w:type="dxa"/>
            <w:vMerge/>
            <w:tcBorders>
              <w:top w:val="single" w:sz="4" w:space="0" w:color="auto"/>
              <w:left w:val="single" w:sz="4" w:space="0" w:color="auto"/>
              <w:bottom w:val="single" w:sz="4" w:space="0" w:color="auto"/>
              <w:right w:val="single" w:sz="4" w:space="0" w:color="auto"/>
            </w:tcBorders>
          </w:tcPr>
          <w:p w14:paraId="105D1EE8" w14:textId="77777777" w:rsidR="00554F3E" w:rsidRPr="00A126EB" w:rsidRDefault="00554F3E" w:rsidP="00561419">
            <w:pPr>
              <w:pStyle w:val="ListParagraph"/>
              <w:ind w:left="0"/>
              <w:jc w:val="center"/>
            </w:pPr>
          </w:p>
        </w:tc>
        <w:tc>
          <w:tcPr>
            <w:tcW w:w="2042" w:type="dxa"/>
          </w:tcPr>
          <w:p w14:paraId="5F776998" w14:textId="77777777" w:rsidR="00554F3E" w:rsidRPr="00A126EB" w:rsidRDefault="00554F3E" w:rsidP="00561419">
            <w:pPr>
              <w:pStyle w:val="ListParagraph"/>
              <w:ind w:left="0"/>
              <w:jc w:val="both"/>
              <w:rPr>
                <w:rFonts w:ascii="Times New Roman" w:hAnsi="Times New Roman" w:cs="Times New Roman"/>
              </w:rPr>
            </w:pPr>
            <w:r>
              <w:rPr>
                <w:rFonts w:ascii="Times New Roman" w:hAnsi="Times New Roman" w:cs="Times New Roman"/>
              </w:rPr>
              <w:t>Alasan</w:t>
            </w:r>
          </w:p>
        </w:tc>
        <w:tc>
          <w:tcPr>
            <w:tcW w:w="1932" w:type="dxa"/>
          </w:tcPr>
          <w:p w14:paraId="031AD8B8" w14:textId="77777777" w:rsidR="00554F3E" w:rsidRDefault="00554F3E" w:rsidP="00561419">
            <w:r w:rsidRPr="00F51597">
              <w:rPr>
                <w:rFonts w:ascii="Times New Roman" w:hAnsi="Times New Roman" w:cs="Times New Roman"/>
              </w:rPr>
              <w:t>Alasan</w:t>
            </w:r>
          </w:p>
        </w:tc>
        <w:tc>
          <w:tcPr>
            <w:tcW w:w="1945" w:type="dxa"/>
          </w:tcPr>
          <w:p w14:paraId="37F8BEEB" w14:textId="77777777" w:rsidR="00554F3E" w:rsidRDefault="00554F3E" w:rsidP="00561419">
            <w:r w:rsidRPr="00F51597">
              <w:rPr>
                <w:rFonts w:ascii="Times New Roman" w:hAnsi="Times New Roman" w:cs="Times New Roman"/>
              </w:rPr>
              <w:t>Alasan</w:t>
            </w:r>
          </w:p>
        </w:tc>
        <w:tc>
          <w:tcPr>
            <w:tcW w:w="1946" w:type="dxa"/>
          </w:tcPr>
          <w:p w14:paraId="5CC1206D" w14:textId="77777777" w:rsidR="00554F3E" w:rsidRDefault="00554F3E" w:rsidP="00561419">
            <w:r w:rsidRPr="00F51597">
              <w:rPr>
                <w:rFonts w:ascii="Times New Roman" w:hAnsi="Times New Roman" w:cs="Times New Roman"/>
              </w:rPr>
              <w:t>Alasan</w:t>
            </w:r>
          </w:p>
        </w:tc>
      </w:tr>
      <w:tr w:rsidR="006E7E97" w:rsidRPr="00A126EB" w14:paraId="5A88EEF2" w14:textId="77777777" w:rsidTr="00554F3E">
        <w:tc>
          <w:tcPr>
            <w:tcW w:w="532" w:type="dxa"/>
            <w:vMerge/>
            <w:tcBorders>
              <w:top w:val="single" w:sz="4" w:space="0" w:color="auto"/>
              <w:left w:val="single" w:sz="4" w:space="0" w:color="auto"/>
              <w:bottom w:val="single" w:sz="4" w:space="0" w:color="auto"/>
              <w:right w:val="single" w:sz="4" w:space="0" w:color="auto"/>
            </w:tcBorders>
          </w:tcPr>
          <w:p w14:paraId="1623FD20" w14:textId="77777777" w:rsidR="006E7E97" w:rsidRPr="00A126EB" w:rsidRDefault="006E7E97" w:rsidP="00561419">
            <w:pPr>
              <w:pStyle w:val="ListParagraph"/>
              <w:ind w:left="0"/>
              <w:jc w:val="center"/>
            </w:pPr>
          </w:p>
        </w:tc>
        <w:tc>
          <w:tcPr>
            <w:tcW w:w="2042" w:type="dxa"/>
          </w:tcPr>
          <w:p w14:paraId="7DB2651A" w14:textId="654F37DF" w:rsidR="006E7E97" w:rsidRPr="00A126EB" w:rsidRDefault="003B0564" w:rsidP="00561419">
            <w:pPr>
              <w:pStyle w:val="ListParagraph"/>
              <w:ind w:left="0"/>
              <w:jc w:val="both"/>
              <w:rPr>
                <w:rFonts w:ascii="Times New Roman" w:hAnsi="Times New Roman" w:cs="Times New Roman"/>
              </w:rPr>
            </w:pPr>
            <w:r>
              <w:rPr>
                <w:rFonts w:ascii="Times New Roman" w:hAnsi="Times New Roman" w:cs="Times New Roman"/>
              </w:rPr>
              <w:t>J</w:t>
            </w:r>
            <w:r w:rsidR="00554F3E">
              <w:rPr>
                <w:rFonts w:ascii="Times New Roman" w:hAnsi="Times New Roman" w:cs="Times New Roman"/>
              </w:rPr>
              <w:t>anji</w:t>
            </w:r>
            <w:r>
              <w:rPr>
                <w:rFonts w:ascii="Times New Roman" w:hAnsi="Times New Roman" w:cs="Times New Roman"/>
              </w:rPr>
              <w:t xml:space="preserve"> </w:t>
            </w:r>
            <w:r w:rsidR="00554F3E">
              <w:rPr>
                <w:rFonts w:ascii="Times New Roman" w:hAnsi="Times New Roman" w:cs="Times New Roman"/>
              </w:rPr>
              <w:t>penerimaan di masa yang akan datang</w:t>
            </w:r>
          </w:p>
        </w:tc>
        <w:tc>
          <w:tcPr>
            <w:tcW w:w="1932" w:type="dxa"/>
          </w:tcPr>
          <w:p w14:paraId="3FDD844A" w14:textId="0EA8D498" w:rsidR="006E7E97" w:rsidRPr="00A126EB" w:rsidRDefault="003B0564" w:rsidP="00561419">
            <w:pPr>
              <w:pStyle w:val="ListParagraph"/>
              <w:ind w:left="0"/>
              <w:rPr>
                <w:rFonts w:ascii="Times New Roman" w:hAnsi="Times New Roman" w:cs="Times New Roman"/>
              </w:rPr>
            </w:pPr>
            <w:r>
              <w:rPr>
                <w:rFonts w:ascii="Times New Roman" w:hAnsi="Times New Roman" w:cs="Times New Roman"/>
              </w:rPr>
              <w:t>A</w:t>
            </w:r>
            <w:r w:rsidR="00A837BA">
              <w:rPr>
                <w:rFonts w:ascii="Times New Roman" w:hAnsi="Times New Roman" w:cs="Times New Roman"/>
              </w:rPr>
              <w:t>lternatif lain</w:t>
            </w:r>
          </w:p>
        </w:tc>
        <w:tc>
          <w:tcPr>
            <w:tcW w:w="1945" w:type="dxa"/>
          </w:tcPr>
          <w:p w14:paraId="3028EFD0" w14:textId="42F3AAA9" w:rsidR="006E7E97" w:rsidRPr="00A126EB" w:rsidRDefault="003B0564" w:rsidP="00561419">
            <w:pPr>
              <w:pStyle w:val="ListParagraph"/>
              <w:ind w:left="0"/>
              <w:jc w:val="both"/>
              <w:rPr>
                <w:rFonts w:ascii="Times New Roman" w:hAnsi="Times New Roman" w:cs="Times New Roman"/>
              </w:rPr>
            </w:pPr>
            <w:r>
              <w:rPr>
                <w:rFonts w:ascii="Times New Roman" w:hAnsi="Times New Roman" w:cs="Times New Roman"/>
              </w:rPr>
              <w:t>J</w:t>
            </w:r>
            <w:r w:rsidR="00554F3E" w:rsidRPr="00554F3E">
              <w:rPr>
                <w:rFonts w:ascii="Times New Roman" w:hAnsi="Times New Roman" w:cs="Times New Roman"/>
              </w:rPr>
              <w:t>anji</w:t>
            </w:r>
            <w:r>
              <w:rPr>
                <w:rFonts w:ascii="Times New Roman" w:hAnsi="Times New Roman" w:cs="Times New Roman"/>
              </w:rPr>
              <w:t xml:space="preserve"> </w:t>
            </w:r>
            <w:r w:rsidR="00554F3E" w:rsidRPr="00554F3E">
              <w:rPr>
                <w:rFonts w:ascii="Times New Roman" w:hAnsi="Times New Roman" w:cs="Times New Roman"/>
              </w:rPr>
              <w:t>penerimaan di masa yang akan datang</w:t>
            </w:r>
          </w:p>
        </w:tc>
        <w:tc>
          <w:tcPr>
            <w:tcW w:w="1946" w:type="dxa"/>
          </w:tcPr>
          <w:p w14:paraId="2D84CBBD" w14:textId="72FF0BDA" w:rsidR="006E7E97" w:rsidRPr="00A126EB" w:rsidRDefault="003B0564" w:rsidP="00561419">
            <w:pPr>
              <w:pStyle w:val="ListParagraph"/>
              <w:ind w:left="0"/>
              <w:jc w:val="both"/>
              <w:rPr>
                <w:rFonts w:ascii="Times New Roman" w:hAnsi="Times New Roman" w:cs="Times New Roman"/>
              </w:rPr>
            </w:pPr>
            <w:r>
              <w:rPr>
                <w:rFonts w:ascii="Times New Roman" w:hAnsi="Times New Roman" w:cs="Times New Roman"/>
              </w:rPr>
              <w:t>J</w:t>
            </w:r>
            <w:r w:rsidR="00554F3E" w:rsidRPr="00554F3E">
              <w:rPr>
                <w:rFonts w:ascii="Times New Roman" w:hAnsi="Times New Roman" w:cs="Times New Roman"/>
              </w:rPr>
              <w:t>anji penerimaan di masa yang akan datang</w:t>
            </w:r>
          </w:p>
        </w:tc>
      </w:tr>
      <w:tr w:rsidR="00A837BA" w:rsidRPr="00A126EB" w14:paraId="39C48EDB" w14:textId="77777777" w:rsidTr="00554F3E">
        <w:tc>
          <w:tcPr>
            <w:tcW w:w="532" w:type="dxa"/>
            <w:vMerge/>
            <w:tcBorders>
              <w:top w:val="single" w:sz="4" w:space="0" w:color="auto"/>
              <w:left w:val="single" w:sz="4" w:space="0" w:color="auto"/>
              <w:bottom w:val="single" w:sz="4" w:space="0" w:color="auto"/>
              <w:right w:val="single" w:sz="4" w:space="0" w:color="auto"/>
            </w:tcBorders>
          </w:tcPr>
          <w:p w14:paraId="52439939" w14:textId="77777777" w:rsidR="00A837BA" w:rsidRPr="00A126EB" w:rsidRDefault="00A837BA" w:rsidP="00561419">
            <w:pPr>
              <w:pStyle w:val="ListParagraph"/>
              <w:ind w:left="0"/>
              <w:jc w:val="center"/>
            </w:pPr>
          </w:p>
        </w:tc>
        <w:tc>
          <w:tcPr>
            <w:tcW w:w="2042" w:type="dxa"/>
          </w:tcPr>
          <w:p w14:paraId="0659FB59" w14:textId="77777777" w:rsidR="00A837BA" w:rsidRPr="00554F3E" w:rsidRDefault="00A837BA" w:rsidP="00561419">
            <w:pPr>
              <w:pStyle w:val="ListParagraph"/>
              <w:ind w:left="0"/>
              <w:jc w:val="both"/>
              <w:rPr>
                <w:rFonts w:ascii="Times New Roman" w:hAnsi="Times New Roman" w:cs="Times New Roman"/>
                <w:i/>
              </w:rPr>
            </w:pPr>
            <w:r w:rsidRPr="00554F3E">
              <w:rPr>
                <w:rFonts w:ascii="Times New Roman" w:hAnsi="Times New Roman" w:cs="Times New Roman"/>
                <w:i/>
              </w:rPr>
              <w:t>Pause filler</w:t>
            </w:r>
          </w:p>
        </w:tc>
        <w:tc>
          <w:tcPr>
            <w:tcW w:w="1932" w:type="dxa"/>
          </w:tcPr>
          <w:p w14:paraId="450C3E6D" w14:textId="77777777" w:rsidR="00A837BA" w:rsidRPr="00A126EB" w:rsidRDefault="00A837BA" w:rsidP="00561419">
            <w:pPr>
              <w:pStyle w:val="ListParagraph"/>
              <w:ind w:left="0"/>
              <w:jc w:val="both"/>
              <w:rPr>
                <w:rFonts w:ascii="Times New Roman" w:hAnsi="Times New Roman" w:cs="Times New Roman"/>
              </w:rPr>
            </w:pPr>
            <w:r w:rsidRPr="00A126EB">
              <w:rPr>
                <w:rFonts w:ascii="Times New Roman" w:hAnsi="Times New Roman" w:cs="Times New Roman"/>
              </w:rPr>
              <w:t>-</w:t>
            </w:r>
          </w:p>
        </w:tc>
        <w:tc>
          <w:tcPr>
            <w:tcW w:w="1945" w:type="dxa"/>
          </w:tcPr>
          <w:p w14:paraId="01C3C52D" w14:textId="77777777" w:rsidR="00A837BA" w:rsidRPr="00554F3E" w:rsidRDefault="00A837BA" w:rsidP="00561419">
            <w:pPr>
              <w:pStyle w:val="ListParagraph"/>
              <w:ind w:left="0"/>
              <w:jc w:val="both"/>
              <w:rPr>
                <w:rFonts w:ascii="Times New Roman" w:hAnsi="Times New Roman" w:cs="Times New Roman"/>
                <w:i/>
              </w:rPr>
            </w:pPr>
            <w:r w:rsidRPr="00554F3E">
              <w:rPr>
                <w:rFonts w:ascii="Times New Roman" w:hAnsi="Times New Roman" w:cs="Times New Roman"/>
                <w:i/>
              </w:rPr>
              <w:t>Pause filler</w:t>
            </w:r>
          </w:p>
        </w:tc>
        <w:tc>
          <w:tcPr>
            <w:tcW w:w="1946" w:type="dxa"/>
          </w:tcPr>
          <w:p w14:paraId="4E700033" w14:textId="77777777" w:rsidR="00A837BA" w:rsidRPr="00A126EB" w:rsidRDefault="00A837BA" w:rsidP="00561419">
            <w:pPr>
              <w:pStyle w:val="ListParagraph"/>
              <w:ind w:left="0"/>
              <w:jc w:val="both"/>
              <w:rPr>
                <w:rFonts w:ascii="Times New Roman" w:hAnsi="Times New Roman" w:cs="Times New Roman"/>
              </w:rPr>
            </w:pPr>
            <w:r w:rsidRPr="00A126EB">
              <w:rPr>
                <w:rFonts w:ascii="Times New Roman" w:hAnsi="Times New Roman" w:cs="Times New Roman"/>
              </w:rPr>
              <w:t>-</w:t>
            </w:r>
          </w:p>
        </w:tc>
      </w:tr>
      <w:tr w:rsidR="00A837BA" w:rsidRPr="00A126EB" w14:paraId="1DFD1DAF" w14:textId="77777777" w:rsidTr="00554F3E">
        <w:tc>
          <w:tcPr>
            <w:tcW w:w="532" w:type="dxa"/>
            <w:vMerge/>
            <w:tcBorders>
              <w:top w:val="single" w:sz="4" w:space="0" w:color="auto"/>
              <w:left w:val="single" w:sz="4" w:space="0" w:color="auto"/>
              <w:bottom w:val="single" w:sz="4" w:space="0" w:color="auto"/>
              <w:right w:val="single" w:sz="4" w:space="0" w:color="auto"/>
            </w:tcBorders>
          </w:tcPr>
          <w:p w14:paraId="44A9285F" w14:textId="77777777" w:rsidR="00A837BA" w:rsidRPr="00A126EB" w:rsidRDefault="00A837BA" w:rsidP="00561419">
            <w:pPr>
              <w:pStyle w:val="ListParagraph"/>
              <w:ind w:left="0"/>
              <w:jc w:val="center"/>
            </w:pPr>
          </w:p>
        </w:tc>
        <w:tc>
          <w:tcPr>
            <w:tcW w:w="2042" w:type="dxa"/>
          </w:tcPr>
          <w:p w14:paraId="287EA2EC" w14:textId="77777777" w:rsidR="00A837BA" w:rsidRPr="00554F3E" w:rsidRDefault="00A837BA" w:rsidP="00561419">
            <w:pPr>
              <w:pStyle w:val="ListParagraph"/>
              <w:ind w:left="0"/>
              <w:jc w:val="both"/>
              <w:rPr>
                <w:rFonts w:ascii="Times New Roman" w:hAnsi="Times New Roman" w:cs="Times New Roman"/>
                <w:i/>
              </w:rPr>
            </w:pPr>
            <w:r w:rsidRPr="00554F3E">
              <w:rPr>
                <w:rFonts w:ascii="Times New Roman" w:hAnsi="Times New Roman" w:cs="Times New Roman"/>
                <w:i/>
              </w:rPr>
              <w:t>Hedge</w:t>
            </w:r>
          </w:p>
        </w:tc>
        <w:tc>
          <w:tcPr>
            <w:tcW w:w="1932" w:type="dxa"/>
          </w:tcPr>
          <w:p w14:paraId="1D3D0C7B" w14:textId="77777777" w:rsidR="00A837BA" w:rsidRPr="00A126EB" w:rsidRDefault="00A837BA" w:rsidP="00561419">
            <w:pPr>
              <w:pStyle w:val="ListParagraph"/>
              <w:ind w:left="0"/>
              <w:jc w:val="both"/>
              <w:rPr>
                <w:rFonts w:ascii="Times New Roman" w:hAnsi="Times New Roman" w:cs="Times New Roman"/>
              </w:rPr>
            </w:pPr>
            <w:r w:rsidRPr="00A126EB">
              <w:rPr>
                <w:rFonts w:ascii="Times New Roman" w:hAnsi="Times New Roman" w:cs="Times New Roman"/>
              </w:rPr>
              <w:t>-</w:t>
            </w:r>
          </w:p>
        </w:tc>
        <w:tc>
          <w:tcPr>
            <w:tcW w:w="1945" w:type="dxa"/>
          </w:tcPr>
          <w:p w14:paraId="4A148EDE" w14:textId="77777777" w:rsidR="00A837BA" w:rsidRPr="00554F3E" w:rsidRDefault="00A837BA" w:rsidP="00561419">
            <w:pPr>
              <w:pStyle w:val="ListParagraph"/>
              <w:ind w:left="0"/>
              <w:jc w:val="both"/>
              <w:rPr>
                <w:rFonts w:ascii="Times New Roman" w:hAnsi="Times New Roman" w:cs="Times New Roman"/>
                <w:i/>
              </w:rPr>
            </w:pPr>
            <w:r w:rsidRPr="00554F3E">
              <w:rPr>
                <w:rFonts w:ascii="Times New Roman" w:hAnsi="Times New Roman" w:cs="Times New Roman"/>
                <w:i/>
              </w:rPr>
              <w:t>Hedge</w:t>
            </w:r>
          </w:p>
        </w:tc>
        <w:tc>
          <w:tcPr>
            <w:tcW w:w="1946" w:type="dxa"/>
          </w:tcPr>
          <w:p w14:paraId="11B9BFBB" w14:textId="77777777" w:rsidR="00A837BA" w:rsidRPr="00A126EB" w:rsidRDefault="00A837BA" w:rsidP="00561419">
            <w:pPr>
              <w:pStyle w:val="ListParagraph"/>
              <w:ind w:left="0"/>
              <w:jc w:val="both"/>
              <w:rPr>
                <w:rFonts w:ascii="Times New Roman" w:hAnsi="Times New Roman" w:cs="Times New Roman"/>
              </w:rPr>
            </w:pPr>
            <w:r w:rsidRPr="00A126EB">
              <w:rPr>
                <w:rFonts w:ascii="Times New Roman" w:hAnsi="Times New Roman" w:cs="Times New Roman"/>
              </w:rPr>
              <w:t>-</w:t>
            </w:r>
          </w:p>
        </w:tc>
      </w:tr>
      <w:tr w:rsidR="00A837BA" w:rsidRPr="00A126EB" w14:paraId="5B8DE133" w14:textId="77777777" w:rsidTr="00554F3E">
        <w:tc>
          <w:tcPr>
            <w:tcW w:w="532" w:type="dxa"/>
            <w:vMerge/>
            <w:tcBorders>
              <w:top w:val="single" w:sz="4" w:space="0" w:color="auto"/>
              <w:left w:val="single" w:sz="4" w:space="0" w:color="auto"/>
              <w:bottom w:val="single" w:sz="4" w:space="0" w:color="auto"/>
              <w:right w:val="single" w:sz="4" w:space="0" w:color="auto"/>
            </w:tcBorders>
          </w:tcPr>
          <w:p w14:paraId="1268979F" w14:textId="77777777" w:rsidR="00A837BA" w:rsidRPr="00A126EB" w:rsidRDefault="00A837BA" w:rsidP="00561419">
            <w:pPr>
              <w:pStyle w:val="ListParagraph"/>
              <w:ind w:left="0"/>
              <w:jc w:val="center"/>
            </w:pPr>
          </w:p>
        </w:tc>
        <w:tc>
          <w:tcPr>
            <w:tcW w:w="2042" w:type="dxa"/>
          </w:tcPr>
          <w:p w14:paraId="518D6875" w14:textId="77777777" w:rsidR="00A837BA" w:rsidRPr="00A126EB" w:rsidRDefault="00A837BA" w:rsidP="00561419">
            <w:pPr>
              <w:pStyle w:val="ListParagraph"/>
              <w:ind w:left="0"/>
              <w:jc w:val="both"/>
              <w:rPr>
                <w:rFonts w:ascii="Times New Roman" w:hAnsi="Times New Roman" w:cs="Times New Roman"/>
              </w:rPr>
            </w:pPr>
            <w:r>
              <w:rPr>
                <w:rFonts w:ascii="Times New Roman" w:hAnsi="Times New Roman" w:cs="Times New Roman"/>
              </w:rPr>
              <w:t>Harapan/keinginan</w:t>
            </w:r>
          </w:p>
        </w:tc>
        <w:tc>
          <w:tcPr>
            <w:tcW w:w="1932" w:type="dxa"/>
          </w:tcPr>
          <w:p w14:paraId="38ED2519" w14:textId="77777777" w:rsidR="00A837BA" w:rsidRPr="00A126EB" w:rsidRDefault="00A837BA" w:rsidP="00561419">
            <w:pPr>
              <w:pStyle w:val="ListParagraph"/>
              <w:ind w:left="0"/>
              <w:jc w:val="both"/>
              <w:rPr>
                <w:rFonts w:ascii="Times New Roman" w:hAnsi="Times New Roman" w:cs="Times New Roman"/>
              </w:rPr>
            </w:pPr>
            <w:r w:rsidRPr="00A126EB">
              <w:rPr>
                <w:rFonts w:ascii="Times New Roman" w:hAnsi="Times New Roman" w:cs="Times New Roman"/>
              </w:rPr>
              <w:t>-</w:t>
            </w:r>
          </w:p>
        </w:tc>
        <w:tc>
          <w:tcPr>
            <w:tcW w:w="1945" w:type="dxa"/>
          </w:tcPr>
          <w:p w14:paraId="7CB50CB1" w14:textId="77777777" w:rsidR="00A837BA" w:rsidRPr="00A126EB" w:rsidRDefault="00A837BA" w:rsidP="00561419">
            <w:pPr>
              <w:pStyle w:val="ListParagraph"/>
              <w:ind w:left="0"/>
              <w:jc w:val="both"/>
              <w:rPr>
                <w:rFonts w:ascii="Times New Roman" w:hAnsi="Times New Roman" w:cs="Times New Roman"/>
              </w:rPr>
            </w:pPr>
            <w:r>
              <w:rPr>
                <w:rFonts w:ascii="Times New Roman" w:hAnsi="Times New Roman" w:cs="Times New Roman"/>
              </w:rPr>
              <w:t>Harapan/keinginan</w:t>
            </w:r>
          </w:p>
        </w:tc>
        <w:tc>
          <w:tcPr>
            <w:tcW w:w="1946" w:type="dxa"/>
          </w:tcPr>
          <w:p w14:paraId="48B4CF9F" w14:textId="77777777" w:rsidR="00A837BA" w:rsidRPr="00A126EB" w:rsidRDefault="00A837BA" w:rsidP="00561419">
            <w:pPr>
              <w:pStyle w:val="ListParagraph"/>
              <w:ind w:left="0"/>
              <w:jc w:val="both"/>
              <w:rPr>
                <w:rFonts w:ascii="Times New Roman" w:hAnsi="Times New Roman" w:cs="Times New Roman"/>
              </w:rPr>
            </w:pPr>
            <w:r w:rsidRPr="00A126EB">
              <w:rPr>
                <w:rFonts w:ascii="Times New Roman" w:hAnsi="Times New Roman" w:cs="Times New Roman"/>
              </w:rPr>
              <w:t>-</w:t>
            </w:r>
          </w:p>
        </w:tc>
      </w:tr>
    </w:tbl>
    <w:p w14:paraId="6D054495" w14:textId="77777777" w:rsidR="00F47049" w:rsidRDefault="00F47049" w:rsidP="00561419">
      <w:pPr>
        <w:pStyle w:val="ListParagraph"/>
        <w:tabs>
          <w:tab w:val="left" w:pos="567"/>
        </w:tabs>
        <w:spacing w:line="360" w:lineRule="auto"/>
        <w:ind w:left="0"/>
        <w:jc w:val="center"/>
      </w:pPr>
      <w:r>
        <w:t xml:space="preserve">Tabel 1. Strategi Penolakan Tidak Langsung Berdasarkan Lawan </w:t>
      </w:r>
      <w:r w:rsidR="001E299D">
        <w:t>Tutur</w:t>
      </w:r>
    </w:p>
    <w:p w14:paraId="7E24E6E9" w14:textId="77777777" w:rsidR="00F47049" w:rsidRDefault="00F47049" w:rsidP="00561419">
      <w:pPr>
        <w:pStyle w:val="ListParagraph"/>
        <w:tabs>
          <w:tab w:val="left" w:pos="567"/>
        </w:tabs>
        <w:spacing w:line="360" w:lineRule="auto"/>
        <w:ind w:left="0"/>
        <w:jc w:val="center"/>
      </w:pPr>
    </w:p>
    <w:p w14:paraId="68BB704E" w14:textId="556257BE" w:rsidR="006006E6" w:rsidRDefault="00F47049" w:rsidP="00561419">
      <w:pPr>
        <w:pStyle w:val="ListParagraph"/>
        <w:tabs>
          <w:tab w:val="left" w:pos="567"/>
        </w:tabs>
        <w:spacing w:line="360" w:lineRule="auto"/>
        <w:ind w:left="0"/>
        <w:jc w:val="both"/>
      </w:pPr>
      <w:r>
        <w:lastRenderedPageBreak/>
        <w:tab/>
        <w:t xml:space="preserve">Dari tabel 1 dapat kita lihat bahwa strategi </w:t>
      </w:r>
      <w:r w:rsidR="003B0564">
        <w:t xml:space="preserve">yang menggunakan </w:t>
      </w:r>
      <w:r w:rsidR="00A837BA">
        <w:t>ungkapan penyesalan</w:t>
      </w:r>
      <w:r>
        <w:t xml:space="preserve"> dan </w:t>
      </w:r>
      <w:r w:rsidR="00A837BA">
        <w:t xml:space="preserve">alasan </w:t>
      </w:r>
      <w:r>
        <w:t xml:space="preserve">digunakan pada semua situasi. Penutur menggunakan kedua strategi ini saat berhadapan dengan lawan tutur yang </w:t>
      </w:r>
      <w:r w:rsidR="00027E9D">
        <w:t xml:space="preserve">memiliki hubungan </w:t>
      </w:r>
      <w:r>
        <w:t>akrab dengannya</w:t>
      </w:r>
      <w:r w:rsidR="00027E9D">
        <w:t xml:space="preserve"> (kakak)</w:t>
      </w:r>
      <w:r>
        <w:t xml:space="preserve">, </w:t>
      </w:r>
      <w:r w:rsidR="00027E9D">
        <w:t xml:space="preserve">lawan tutur </w:t>
      </w:r>
      <w:r>
        <w:t xml:space="preserve">yang </w:t>
      </w:r>
      <w:r w:rsidR="00027E9D">
        <w:t>tidak memiliki hubungan dengannya (orang yang tidak dikenal)</w:t>
      </w:r>
      <w:r>
        <w:t xml:space="preserve">, dengan lawan tutur yang memiliki </w:t>
      </w:r>
      <w:r w:rsidR="00027E9D">
        <w:t>status sosial setara dengannya (teman) dan dengan lawan tutur yang memiliki status sosial lebih tinggi dar</w:t>
      </w:r>
      <w:r w:rsidR="00A837BA">
        <w:t xml:space="preserve">inya (guru). Strategi </w:t>
      </w:r>
      <w:r w:rsidR="003B0564">
        <w:t>yang menggunakan janji</w:t>
      </w:r>
      <w:r w:rsidR="00A837BA">
        <w:t xml:space="preserve"> penerimaan di masa yang akan datang </w:t>
      </w:r>
      <w:r w:rsidR="00027E9D">
        <w:t xml:space="preserve">digunakan kepada lawan tutur yang memiliki hubungan dengan penutur (kakak, teman dan guru) sedangkan kepada lawan </w:t>
      </w:r>
      <w:r w:rsidR="001E299D">
        <w:t>tutur</w:t>
      </w:r>
      <w:r w:rsidR="00027E9D">
        <w:t xml:space="preserve"> yang tidak memiliki hubungan dengan penutur (orang yang tidak dikenal), digunakan strategi </w:t>
      </w:r>
      <w:r w:rsidR="003B0564">
        <w:t xml:space="preserve">yang menggunakan pemberian </w:t>
      </w:r>
      <w:r w:rsidR="00A837BA">
        <w:t>alternatif lain</w:t>
      </w:r>
      <w:r w:rsidR="00027E9D">
        <w:t xml:space="preserve">. Sementara itu, strategi </w:t>
      </w:r>
      <w:r w:rsidR="003B0564">
        <w:t xml:space="preserve">yang menggunakan </w:t>
      </w:r>
      <w:r w:rsidR="00027E9D" w:rsidRPr="00A837BA">
        <w:rPr>
          <w:i/>
        </w:rPr>
        <w:t>pause filler, hedge</w:t>
      </w:r>
      <w:r w:rsidR="00027E9D">
        <w:t xml:space="preserve"> dan </w:t>
      </w:r>
      <w:r w:rsidR="00A837BA">
        <w:t>harapan/keinginan</w:t>
      </w:r>
      <w:r w:rsidR="00027E9D">
        <w:t xml:space="preserve"> digunakan kepada lawan </w:t>
      </w:r>
      <w:r w:rsidR="001E299D">
        <w:t>tutur</w:t>
      </w:r>
      <w:r w:rsidR="00027E9D">
        <w:t xml:space="preserve"> yang memiliki hubungan yang akrab dan status yang setara dengan penutur.</w:t>
      </w:r>
      <w:r w:rsidR="00E11DA9">
        <w:t xml:space="preserve"> </w:t>
      </w:r>
      <w:r w:rsidR="00F040B7" w:rsidRPr="00D019B8">
        <w:t xml:space="preserve">Dari hasil analisis dapat disimpulkan </w:t>
      </w:r>
      <w:r w:rsidR="00A9157F">
        <w:t>bahwa pemilihan strategi penolakan tidak langsung oleh responden dipengaruhi oleh lawan tutur yang dihadapi</w:t>
      </w:r>
      <w:r w:rsidR="00F040B7" w:rsidRPr="00D019B8">
        <w:t xml:space="preserve">. </w:t>
      </w:r>
      <w:r w:rsidR="005171E4">
        <w:t>Hal ini t</w:t>
      </w:r>
      <w:r w:rsidR="00F040B7" w:rsidRPr="00D019B8">
        <w:t xml:space="preserve">erlihat dari </w:t>
      </w:r>
      <w:r w:rsidR="00A9157F">
        <w:t>adanya perbedaan</w:t>
      </w:r>
      <w:r w:rsidR="00F040B7" w:rsidRPr="00D019B8">
        <w:t xml:space="preserve"> strategi penolakan tidak langsung </w:t>
      </w:r>
      <w:r w:rsidR="00A9157F">
        <w:t xml:space="preserve">yang digunakan </w:t>
      </w:r>
      <w:r w:rsidR="00F040B7" w:rsidRPr="00D019B8">
        <w:t>saat responden menyampaikan penolakannya</w:t>
      </w:r>
      <w:r w:rsidR="00A9157F">
        <w:t xml:space="preserve"> kepada lawan tutur </w:t>
      </w:r>
      <w:r w:rsidR="00F14098">
        <w:t>yang memiliki hubungan tertentu dengan penutur</w:t>
      </w:r>
      <w:r w:rsidR="00F040B7" w:rsidRPr="00D019B8">
        <w:t xml:space="preserve">. </w:t>
      </w:r>
    </w:p>
    <w:p w14:paraId="35FDFB05" w14:textId="77777777" w:rsidR="00CB1CA8" w:rsidRDefault="00E11DA9" w:rsidP="00561419">
      <w:pPr>
        <w:pStyle w:val="ListParagraph"/>
        <w:tabs>
          <w:tab w:val="left" w:pos="567"/>
        </w:tabs>
        <w:spacing w:line="360" w:lineRule="auto"/>
        <w:ind w:left="0"/>
        <w:jc w:val="both"/>
      </w:pPr>
      <w:r>
        <w:tab/>
        <w:t>Bila di</w:t>
      </w:r>
      <w:r w:rsidR="00CB1CA8">
        <w:t>lihat</w:t>
      </w:r>
      <w:r>
        <w:t xml:space="preserve"> dari </w:t>
      </w:r>
      <w:r w:rsidR="00CB1CA8">
        <w:t>struktur kalimatnya</w:t>
      </w:r>
      <w:r>
        <w:t xml:space="preserve">, </w:t>
      </w:r>
      <w:r w:rsidR="00CB1CA8">
        <w:t xml:space="preserve">pola kalimat yang digunakan responden dalam strategi </w:t>
      </w:r>
      <w:r>
        <w:t xml:space="preserve">penolakan tidak langsung </w:t>
      </w:r>
      <w:r w:rsidR="00CB1CA8">
        <w:t>terlihat rancu. Misalnya terlihat pada contoh berikut:</w:t>
      </w:r>
    </w:p>
    <w:p w14:paraId="1C63AACA" w14:textId="3A68A988" w:rsidR="00CB1CA8" w:rsidRDefault="00CB1CA8" w:rsidP="00CB1CA8">
      <w:pPr>
        <w:pStyle w:val="ListParagraph"/>
        <w:numPr>
          <w:ilvl w:val="2"/>
          <w:numId w:val="2"/>
        </w:numPr>
        <w:tabs>
          <w:tab w:val="left" w:pos="567"/>
        </w:tabs>
        <w:spacing w:line="360" w:lineRule="auto"/>
        <w:ind w:left="284" w:hanging="284"/>
        <w:jc w:val="both"/>
      </w:pPr>
      <w:r>
        <w:rPr>
          <w:rFonts w:hint="eastAsia"/>
        </w:rPr>
        <w:t>あのう、ほかのともだちがいないか。何かをあるから、あのう．．．</w:t>
      </w:r>
    </w:p>
    <w:tbl>
      <w:tblPr>
        <w:tblStyle w:val="TableGrid"/>
        <w:tblW w:w="9809" w:type="dxa"/>
        <w:tblInd w:w="-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17"/>
        <w:gridCol w:w="709"/>
        <w:gridCol w:w="836"/>
        <w:gridCol w:w="1148"/>
        <w:gridCol w:w="836"/>
        <w:gridCol w:w="865"/>
        <w:gridCol w:w="670"/>
        <w:gridCol w:w="845"/>
        <w:gridCol w:w="836"/>
        <w:gridCol w:w="619"/>
        <w:gridCol w:w="773"/>
        <w:gridCol w:w="855"/>
      </w:tblGrid>
      <w:tr w:rsidR="00806590" w:rsidRPr="00806590" w14:paraId="1EFCF48A" w14:textId="46F618B8" w:rsidTr="00DA1863">
        <w:tc>
          <w:tcPr>
            <w:tcW w:w="817" w:type="dxa"/>
          </w:tcPr>
          <w:p w14:paraId="550FED82" w14:textId="45D57C73" w:rsidR="00372BE4" w:rsidRPr="00806590" w:rsidRDefault="00372BE4" w:rsidP="00DA1863">
            <w:pPr>
              <w:tabs>
                <w:tab w:val="left" w:pos="567"/>
              </w:tabs>
              <w:spacing w:line="360" w:lineRule="auto"/>
              <w:rPr>
                <w:rFonts w:ascii="Times New Roman" w:hAnsi="Times New Roman" w:cs="Times New Roman"/>
                <w:sz w:val="20"/>
                <w:szCs w:val="20"/>
              </w:rPr>
            </w:pPr>
            <w:r w:rsidRPr="00806590">
              <w:rPr>
                <w:rFonts w:ascii="Times New Roman" w:hAnsi="Times New Roman" w:cs="Times New Roman"/>
                <w:sz w:val="20"/>
                <w:szCs w:val="20"/>
              </w:rPr>
              <w:t>あのう</w:t>
            </w:r>
          </w:p>
        </w:tc>
        <w:tc>
          <w:tcPr>
            <w:tcW w:w="709" w:type="dxa"/>
          </w:tcPr>
          <w:p w14:paraId="1FE67F5C" w14:textId="49C4B2A3" w:rsidR="00372BE4" w:rsidRPr="00806590" w:rsidRDefault="00372BE4" w:rsidP="00DA1863">
            <w:pPr>
              <w:tabs>
                <w:tab w:val="left" w:pos="567"/>
              </w:tabs>
              <w:spacing w:line="360" w:lineRule="auto"/>
              <w:rPr>
                <w:rFonts w:ascii="Times New Roman" w:hAnsi="Times New Roman" w:cs="Times New Roman"/>
                <w:sz w:val="20"/>
                <w:szCs w:val="20"/>
              </w:rPr>
            </w:pPr>
            <w:r w:rsidRPr="00806590">
              <w:rPr>
                <w:rFonts w:ascii="Times New Roman" w:hAnsi="Times New Roman" w:cs="Times New Roman"/>
                <w:sz w:val="20"/>
                <w:szCs w:val="20"/>
              </w:rPr>
              <w:t>ほか</w:t>
            </w:r>
          </w:p>
        </w:tc>
        <w:tc>
          <w:tcPr>
            <w:tcW w:w="836" w:type="dxa"/>
          </w:tcPr>
          <w:p w14:paraId="68B0B4F3" w14:textId="3C8BE6CD" w:rsidR="00372BE4" w:rsidRPr="00806590" w:rsidRDefault="00372BE4" w:rsidP="00DA1863">
            <w:pPr>
              <w:tabs>
                <w:tab w:val="left" w:pos="567"/>
              </w:tabs>
              <w:spacing w:line="360" w:lineRule="auto"/>
              <w:rPr>
                <w:rFonts w:ascii="Times New Roman" w:hAnsi="Times New Roman" w:cs="Times New Roman"/>
                <w:sz w:val="20"/>
                <w:szCs w:val="20"/>
              </w:rPr>
            </w:pPr>
            <w:r w:rsidRPr="00806590">
              <w:rPr>
                <w:rFonts w:ascii="Times New Roman" w:hAnsi="Times New Roman" w:cs="Times New Roman"/>
                <w:sz w:val="20"/>
                <w:szCs w:val="20"/>
              </w:rPr>
              <w:t>の</w:t>
            </w:r>
          </w:p>
        </w:tc>
        <w:tc>
          <w:tcPr>
            <w:tcW w:w="1148" w:type="dxa"/>
          </w:tcPr>
          <w:p w14:paraId="5E1AC7E2" w14:textId="7D40463C" w:rsidR="00372BE4" w:rsidRPr="00806590" w:rsidRDefault="00372BE4" w:rsidP="00DA1863">
            <w:pPr>
              <w:tabs>
                <w:tab w:val="left" w:pos="567"/>
              </w:tabs>
              <w:spacing w:line="360" w:lineRule="auto"/>
              <w:rPr>
                <w:rFonts w:ascii="Times New Roman" w:hAnsi="Times New Roman" w:cs="Times New Roman"/>
                <w:sz w:val="20"/>
                <w:szCs w:val="20"/>
              </w:rPr>
            </w:pPr>
            <w:r w:rsidRPr="00806590">
              <w:rPr>
                <w:rFonts w:ascii="Times New Roman" w:hAnsi="Times New Roman" w:cs="Times New Roman"/>
                <w:sz w:val="20"/>
                <w:szCs w:val="20"/>
              </w:rPr>
              <w:t>ともだち</w:t>
            </w:r>
          </w:p>
        </w:tc>
        <w:tc>
          <w:tcPr>
            <w:tcW w:w="836" w:type="dxa"/>
          </w:tcPr>
          <w:p w14:paraId="447321BC" w14:textId="6B5C1057" w:rsidR="00372BE4" w:rsidRPr="00806590" w:rsidRDefault="00372BE4" w:rsidP="00DA1863">
            <w:pPr>
              <w:tabs>
                <w:tab w:val="left" w:pos="567"/>
              </w:tabs>
              <w:spacing w:line="360" w:lineRule="auto"/>
              <w:rPr>
                <w:rFonts w:ascii="Times New Roman" w:hAnsi="Times New Roman" w:cs="Times New Roman"/>
                <w:sz w:val="20"/>
                <w:szCs w:val="20"/>
              </w:rPr>
            </w:pPr>
            <w:r w:rsidRPr="00806590">
              <w:rPr>
                <w:rFonts w:ascii="Times New Roman" w:hAnsi="Times New Roman" w:cs="Times New Roman"/>
                <w:sz w:val="20"/>
                <w:szCs w:val="20"/>
              </w:rPr>
              <w:t>が</w:t>
            </w:r>
          </w:p>
        </w:tc>
        <w:tc>
          <w:tcPr>
            <w:tcW w:w="865" w:type="dxa"/>
          </w:tcPr>
          <w:p w14:paraId="0FE21413" w14:textId="3B0477FB" w:rsidR="00372BE4" w:rsidRPr="00806590" w:rsidRDefault="00372BE4" w:rsidP="00DA1863">
            <w:pPr>
              <w:tabs>
                <w:tab w:val="left" w:pos="567"/>
              </w:tabs>
              <w:spacing w:line="360" w:lineRule="auto"/>
              <w:rPr>
                <w:rFonts w:ascii="Times New Roman" w:hAnsi="Times New Roman" w:cs="Times New Roman"/>
                <w:sz w:val="20"/>
                <w:szCs w:val="20"/>
              </w:rPr>
            </w:pPr>
            <w:r w:rsidRPr="00806590">
              <w:rPr>
                <w:rFonts w:ascii="Times New Roman" w:hAnsi="Times New Roman" w:cs="Times New Roman"/>
                <w:sz w:val="20"/>
                <w:szCs w:val="20"/>
              </w:rPr>
              <w:t>いない</w:t>
            </w:r>
          </w:p>
        </w:tc>
        <w:tc>
          <w:tcPr>
            <w:tcW w:w="670" w:type="dxa"/>
          </w:tcPr>
          <w:p w14:paraId="6F28CA28" w14:textId="094A93B1" w:rsidR="00372BE4" w:rsidRPr="00806590" w:rsidRDefault="00372BE4" w:rsidP="00DA1863">
            <w:pPr>
              <w:tabs>
                <w:tab w:val="left" w:pos="567"/>
              </w:tabs>
              <w:spacing w:line="360" w:lineRule="auto"/>
              <w:rPr>
                <w:rFonts w:ascii="Times New Roman" w:hAnsi="Times New Roman" w:cs="Times New Roman"/>
                <w:sz w:val="20"/>
                <w:szCs w:val="20"/>
              </w:rPr>
            </w:pPr>
            <w:r w:rsidRPr="00806590">
              <w:rPr>
                <w:rFonts w:ascii="Times New Roman" w:hAnsi="Times New Roman" w:cs="Times New Roman"/>
                <w:sz w:val="20"/>
                <w:szCs w:val="20"/>
              </w:rPr>
              <w:t>か</w:t>
            </w:r>
            <w:r w:rsidRPr="00806590">
              <w:rPr>
                <w:rFonts w:ascii="Times New Roman" w:hAnsi="Times New Roman" w:cs="Times New Roman"/>
              </w:rPr>
              <w:t>。</w:t>
            </w:r>
          </w:p>
        </w:tc>
        <w:tc>
          <w:tcPr>
            <w:tcW w:w="845" w:type="dxa"/>
          </w:tcPr>
          <w:p w14:paraId="0AE055A6" w14:textId="30A00D3B" w:rsidR="00372BE4" w:rsidRPr="00806590" w:rsidRDefault="00372BE4" w:rsidP="00DA1863">
            <w:pPr>
              <w:tabs>
                <w:tab w:val="left" w:pos="567"/>
              </w:tabs>
              <w:spacing w:line="360" w:lineRule="auto"/>
              <w:rPr>
                <w:rFonts w:ascii="Times New Roman" w:hAnsi="Times New Roman" w:cs="Times New Roman"/>
                <w:sz w:val="20"/>
                <w:szCs w:val="20"/>
              </w:rPr>
            </w:pPr>
            <w:r w:rsidRPr="00806590">
              <w:rPr>
                <w:rFonts w:ascii="Times New Roman" w:hAnsi="Times New Roman" w:cs="Times New Roman"/>
                <w:sz w:val="20"/>
                <w:szCs w:val="20"/>
              </w:rPr>
              <w:t>何か</w:t>
            </w:r>
          </w:p>
        </w:tc>
        <w:tc>
          <w:tcPr>
            <w:tcW w:w="836" w:type="dxa"/>
          </w:tcPr>
          <w:p w14:paraId="5B42712F" w14:textId="7951AF58" w:rsidR="00372BE4" w:rsidRPr="00806590" w:rsidRDefault="00372BE4" w:rsidP="00DA1863">
            <w:pPr>
              <w:tabs>
                <w:tab w:val="left" w:pos="567"/>
              </w:tabs>
              <w:spacing w:line="360" w:lineRule="auto"/>
              <w:rPr>
                <w:rFonts w:ascii="Times New Roman" w:hAnsi="Times New Roman" w:cs="Times New Roman"/>
                <w:sz w:val="20"/>
                <w:szCs w:val="20"/>
              </w:rPr>
            </w:pPr>
            <w:r w:rsidRPr="00806590">
              <w:rPr>
                <w:rFonts w:ascii="Times New Roman" w:hAnsi="Times New Roman" w:cs="Times New Roman"/>
                <w:sz w:val="20"/>
                <w:szCs w:val="20"/>
              </w:rPr>
              <w:t>を</w:t>
            </w:r>
          </w:p>
        </w:tc>
        <w:tc>
          <w:tcPr>
            <w:tcW w:w="619" w:type="dxa"/>
          </w:tcPr>
          <w:p w14:paraId="737672BF" w14:textId="63FF1812" w:rsidR="00372BE4" w:rsidRPr="00806590" w:rsidRDefault="00372BE4" w:rsidP="00DA1863">
            <w:pPr>
              <w:tabs>
                <w:tab w:val="left" w:pos="567"/>
              </w:tabs>
              <w:spacing w:line="360" w:lineRule="auto"/>
              <w:rPr>
                <w:rFonts w:ascii="Times New Roman" w:hAnsi="Times New Roman" w:cs="Times New Roman"/>
                <w:sz w:val="20"/>
                <w:szCs w:val="20"/>
              </w:rPr>
            </w:pPr>
            <w:r w:rsidRPr="00806590">
              <w:rPr>
                <w:rFonts w:ascii="Times New Roman" w:hAnsi="Times New Roman" w:cs="Times New Roman"/>
                <w:sz w:val="20"/>
                <w:szCs w:val="20"/>
              </w:rPr>
              <w:t>ある</w:t>
            </w:r>
          </w:p>
        </w:tc>
        <w:tc>
          <w:tcPr>
            <w:tcW w:w="773" w:type="dxa"/>
          </w:tcPr>
          <w:p w14:paraId="16DA0BE3" w14:textId="2E626A56" w:rsidR="00372BE4" w:rsidRPr="00806590" w:rsidRDefault="00372BE4" w:rsidP="00DA1863">
            <w:pPr>
              <w:tabs>
                <w:tab w:val="left" w:pos="567"/>
              </w:tabs>
              <w:spacing w:line="360" w:lineRule="auto"/>
              <w:rPr>
                <w:rFonts w:ascii="Times New Roman" w:hAnsi="Times New Roman" w:cs="Times New Roman"/>
                <w:sz w:val="20"/>
                <w:szCs w:val="20"/>
              </w:rPr>
            </w:pPr>
            <w:r w:rsidRPr="00806590">
              <w:rPr>
                <w:rFonts w:ascii="Times New Roman" w:hAnsi="Times New Roman" w:cs="Times New Roman"/>
                <w:sz w:val="20"/>
                <w:szCs w:val="20"/>
              </w:rPr>
              <w:t>から</w:t>
            </w:r>
          </w:p>
        </w:tc>
        <w:tc>
          <w:tcPr>
            <w:tcW w:w="855" w:type="dxa"/>
          </w:tcPr>
          <w:p w14:paraId="6A1F1C24" w14:textId="1C552F88" w:rsidR="00372BE4" w:rsidRPr="00806590" w:rsidRDefault="00372BE4" w:rsidP="00DA1863">
            <w:pPr>
              <w:tabs>
                <w:tab w:val="left" w:pos="567"/>
              </w:tabs>
              <w:spacing w:line="360" w:lineRule="auto"/>
              <w:rPr>
                <w:rFonts w:ascii="Times New Roman" w:hAnsi="Times New Roman" w:cs="Times New Roman"/>
                <w:sz w:val="20"/>
                <w:szCs w:val="20"/>
              </w:rPr>
            </w:pPr>
            <w:r w:rsidRPr="00806590">
              <w:rPr>
                <w:rFonts w:ascii="Times New Roman" w:hAnsi="Times New Roman" w:cs="Times New Roman"/>
                <w:sz w:val="20"/>
                <w:szCs w:val="20"/>
              </w:rPr>
              <w:t>あのう</w:t>
            </w:r>
          </w:p>
        </w:tc>
      </w:tr>
      <w:tr w:rsidR="00806590" w:rsidRPr="00806590" w14:paraId="13DE6647" w14:textId="46876DFD" w:rsidTr="00DA1863">
        <w:tc>
          <w:tcPr>
            <w:tcW w:w="817" w:type="dxa"/>
          </w:tcPr>
          <w:p w14:paraId="693E0B27" w14:textId="2854D8B9" w:rsidR="00372BE4" w:rsidRPr="00806590" w:rsidRDefault="00806590" w:rsidP="00DA1863">
            <w:pPr>
              <w:tabs>
                <w:tab w:val="left" w:pos="567"/>
              </w:tabs>
              <w:spacing w:line="360" w:lineRule="auto"/>
              <w:rPr>
                <w:rFonts w:ascii="Times New Roman" w:hAnsi="Times New Roman" w:cs="Times New Roman"/>
                <w:sz w:val="20"/>
                <w:szCs w:val="20"/>
              </w:rPr>
            </w:pPr>
            <w:r w:rsidRPr="00806590">
              <w:rPr>
                <w:rFonts w:ascii="Times New Roman" w:hAnsi="Times New Roman" w:cs="Times New Roman"/>
                <w:sz w:val="20"/>
                <w:szCs w:val="20"/>
              </w:rPr>
              <w:t>ehmm</w:t>
            </w:r>
          </w:p>
        </w:tc>
        <w:tc>
          <w:tcPr>
            <w:tcW w:w="709" w:type="dxa"/>
          </w:tcPr>
          <w:p w14:paraId="5D69BC44" w14:textId="5A0AF29E" w:rsidR="00372BE4" w:rsidRPr="00806590" w:rsidRDefault="00806590" w:rsidP="00DA1863">
            <w:pPr>
              <w:tabs>
                <w:tab w:val="left" w:pos="567"/>
              </w:tabs>
              <w:spacing w:line="360" w:lineRule="auto"/>
              <w:rPr>
                <w:rFonts w:ascii="Times New Roman" w:hAnsi="Times New Roman" w:cs="Times New Roman"/>
                <w:sz w:val="20"/>
                <w:szCs w:val="20"/>
              </w:rPr>
            </w:pPr>
            <w:r w:rsidRPr="00806590">
              <w:rPr>
                <w:rFonts w:ascii="Times New Roman" w:hAnsi="Times New Roman" w:cs="Times New Roman"/>
                <w:sz w:val="20"/>
                <w:szCs w:val="20"/>
              </w:rPr>
              <w:t>lain</w:t>
            </w:r>
          </w:p>
        </w:tc>
        <w:tc>
          <w:tcPr>
            <w:tcW w:w="836" w:type="dxa"/>
          </w:tcPr>
          <w:p w14:paraId="3C6866A7" w14:textId="30BBB0CF" w:rsidR="00372BE4" w:rsidRPr="00806590" w:rsidRDefault="00806590" w:rsidP="00DA1863">
            <w:pPr>
              <w:tabs>
                <w:tab w:val="left" w:pos="567"/>
              </w:tabs>
              <w:spacing w:line="360" w:lineRule="auto"/>
              <w:rPr>
                <w:rFonts w:ascii="Times New Roman" w:hAnsi="Times New Roman" w:cs="Times New Roman"/>
                <w:sz w:val="20"/>
                <w:szCs w:val="20"/>
              </w:rPr>
            </w:pPr>
            <w:r w:rsidRPr="00806590">
              <w:rPr>
                <w:rFonts w:ascii="Times New Roman" w:hAnsi="Times New Roman" w:cs="Times New Roman"/>
                <w:sz w:val="20"/>
                <w:szCs w:val="20"/>
              </w:rPr>
              <w:t>partikel</w:t>
            </w:r>
          </w:p>
        </w:tc>
        <w:tc>
          <w:tcPr>
            <w:tcW w:w="1148" w:type="dxa"/>
          </w:tcPr>
          <w:p w14:paraId="0C36E85E" w14:textId="2B7AC513" w:rsidR="00372BE4" w:rsidRPr="00806590" w:rsidRDefault="00806590" w:rsidP="00DA1863">
            <w:pPr>
              <w:tabs>
                <w:tab w:val="left" w:pos="567"/>
              </w:tabs>
              <w:spacing w:line="360" w:lineRule="auto"/>
              <w:rPr>
                <w:rFonts w:ascii="Times New Roman" w:hAnsi="Times New Roman" w:cs="Times New Roman"/>
                <w:sz w:val="20"/>
                <w:szCs w:val="20"/>
              </w:rPr>
            </w:pPr>
            <w:r w:rsidRPr="00806590">
              <w:rPr>
                <w:rFonts w:ascii="Times New Roman" w:hAnsi="Times New Roman" w:cs="Times New Roman"/>
                <w:sz w:val="20"/>
                <w:szCs w:val="20"/>
              </w:rPr>
              <w:t>teman</w:t>
            </w:r>
          </w:p>
        </w:tc>
        <w:tc>
          <w:tcPr>
            <w:tcW w:w="836" w:type="dxa"/>
          </w:tcPr>
          <w:p w14:paraId="317D0D81" w14:textId="1FE73582" w:rsidR="00372BE4" w:rsidRPr="00806590" w:rsidRDefault="00806590" w:rsidP="00DA1863">
            <w:pPr>
              <w:tabs>
                <w:tab w:val="left" w:pos="567"/>
              </w:tabs>
              <w:spacing w:line="360" w:lineRule="auto"/>
              <w:rPr>
                <w:rFonts w:ascii="Times New Roman" w:hAnsi="Times New Roman" w:cs="Times New Roman"/>
                <w:sz w:val="20"/>
                <w:szCs w:val="20"/>
              </w:rPr>
            </w:pPr>
            <w:r w:rsidRPr="00806590">
              <w:rPr>
                <w:rFonts w:ascii="Times New Roman" w:hAnsi="Times New Roman" w:cs="Times New Roman"/>
                <w:sz w:val="20"/>
                <w:szCs w:val="20"/>
              </w:rPr>
              <w:t>partikel</w:t>
            </w:r>
          </w:p>
        </w:tc>
        <w:tc>
          <w:tcPr>
            <w:tcW w:w="865" w:type="dxa"/>
          </w:tcPr>
          <w:p w14:paraId="257BDFE9" w14:textId="32136879" w:rsidR="00372BE4" w:rsidRPr="00806590" w:rsidRDefault="00806590" w:rsidP="00DA1863">
            <w:pPr>
              <w:tabs>
                <w:tab w:val="left" w:pos="567"/>
              </w:tabs>
              <w:spacing w:line="360" w:lineRule="auto"/>
              <w:rPr>
                <w:rFonts w:ascii="Times New Roman" w:hAnsi="Times New Roman" w:cs="Times New Roman"/>
                <w:sz w:val="20"/>
                <w:szCs w:val="20"/>
              </w:rPr>
            </w:pPr>
            <w:r w:rsidRPr="00806590">
              <w:rPr>
                <w:rFonts w:ascii="Times New Roman" w:hAnsi="Times New Roman" w:cs="Times New Roman"/>
                <w:sz w:val="20"/>
                <w:szCs w:val="20"/>
              </w:rPr>
              <w:t>ga ada</w:t>
            </w:r>
          </w:p>
        </w:tc>
        <w:tc>
          <w:tcPr>
            <w:tcW w:w="670" w:type="dxa"/>
          </w:tcPr>
          <w:p w14:paraId="1C49C384" w14:textId="38510EC4" w:rsidR="00372BE4" w:rsidRPr="00806590" w:rsidRDefault="00806590" w:rsidP="00DA1863">
            <w:pPr>
              <w:tabs>
                <w:tab w:val="left" w:pos="567"/>
              </w:tabs>
              <w:spacing w:line="360" w:lineRule="auto"/>
              <w:rPr>
                <w:rFonts w:ascii="Times New Roman" w:hAnsi="Times New Roman" w:cs="Times New Roman"/>
                <w:sz w:val="20"/>
                <w:szCs w:val="20"/>
              </w:rPr>
            </w:pPr>
            <w:r w:rsidRPr="00806590">
              <w:rPr>
                <w:rFonts w:ascii="Times New Roman" w:hAnsi="Times New Roman" w:cs="Times New Roman"/>
                <w:sz w:val="20"/>
                <w:szCs w:val="20"/>
              </w:rPr>
              <w:t>kah?</w:t>
            </w:r>
          </w:p>
        </w:tc>
        <w:tc>
          <w:tcPr>
            <w:tcW w:w="845" w:type="dxa"/>
          </w:tcPr>
          <w:p w14:paraId="54DE5892" w14:textId="04B89DB2" w:rsidR="00372BE4" w:rsidRPr="00806590" w:rsidRDefault="00806590" w:rsidP="00DA1863">
            <w:pPr>
              <w:tabs>
                <w:tab w:val="left" w:pos="567"/>
              </w:tabs>
              <w:spacing w:line="360" w:lineRule="auto"/>
              <w:rPr>
                <w:rFonts w:ascii="Times New Roman" w:hAnsi="Times New Roman" w:cs="Times New Roman"/>
                <w:sz w:val="20"/>
                <w:szCs w:val="20"/>
              </w:rPr>
            </w:pPr>
            <w:r w:rsidRPr="00806590">
              <w:rPr>
                <w:rFonts w:ascii="Times New Roman" w:hAnsi="Times New Roman" w:cs="Times New Roman"/>
                <w:sz w:val="20"/>
                <w:szCs w:val="20"/>
              </w:rPr>
              <w:t>sesuatu</w:t>
            </w:r>
          </w:p>
        </w:tc>
        <w:tc>
          <w:tcPr>
            <w:tcW w:w="836" w:type="dxa"/>
          </w:tcPr>
          <w:p w14:paraId="70F8CD07" w14:textId="398678E0" w:rsidR="00372BE4" w:rsidRPr="00806590" w:rsidRDefault="00806590" w:rsidP="00DA1863">
            <w:pPr>
              <w:tabs>
                <w:tab w:val="left" w:pos="567"/>
              </w:tabs>
              <w:spacing w:line="360" w:lineRule="auto"/>
              <w:rPr>
                <w:rFonts w:ascii="Times New Roman" w:hAnsi="Times New Roman" w:cs="Times New Roman"/>
                <w:sz w:val="20"/>
                <w:szCs w:val="20"/>
              </w:rPr>
            </w:pPr>
            <w:r w:rsidRPr="00806590">
              <w:rPr>
                <w:rFonts w:ascii="Times New Roman" w:hAnsi="Times New Roman" w:cs="Times New Roman"/>
                <w:sz w:val="20"/>
                <w:szCs w:val="20"/>
              </w:rPr>
              <w:t>partikel</w:t>
            </w:r>
          </w:p>
        </w:tc>
        <w:tc>
          <w:tcPr>
            <w:tcW w:w="619" w:type="dxa"/>
          </w:tcPr>
          <w:p w14:paraId="4FE30D92" w14:textId="76D80097" w:rsidR="00372BE4" w:rsidRPr="00806590" w:rsidRDefault="00806590" w:rsidP="00DA1863">
            <w:pPr>
              <w:tabs>
                <w:tab w:val="left" w:pos="567"/>
              </w:tabs>
              <w:spacing w:line="360" w:lineRule="auto"/>
              <w:rPr>
                <w:rFonts w:ascii="Times New Roman" w:hAnsi="Times New Roman" w:cs="Times New Roman"/>
                <w:sz w:val="20"/>
                <w:szCs w:val="20"/>
              </w:rPr>
            </w:pPr>
            <w:r w:rsidRPr="00806590">
              <w:rPr>
                <w:rFonts w:ascii="Times New Roman" w:hAnsi="Times New Roman" w:cs="Times New Roman"/>
                <w:sz w:val="20"/>
                <w:szCs w:val="20"/>
              </w:rPr>
              <w:t>ada</w:t>
            </w:r>
          </w:p>
        </w:tc>
        <w:tc>
          <w:tcPr>
            <w:tcW w:w="773" w:type="dxa"/>
          </w:tcPr>
          <w:p w14:paraId="0BB900D0" w14:textId="579B8B2D" w:rsidR="00372BE4" w:rsidRPr="00806590" w:rsidRDefault="00806590" w:rsidP="00DA1863">
            <w:pPr>
              <w:tabs>
                <w:tab w:val="left" w:pos="567"/>
              </w:tabs>
              <w:spacing w:line="360" w:lineRule="auto"/>
              <w:rPr>
                <w:rFonts w:ascii="Times New Roman" w:hAnsi="Times New Roman" w:cs="Times New Roman"/>
                <w:sz w:val="20"/>
                <w:szCs w:val="20"/>
              </w:rPr>
            </w:pPr>
            <w:r w:rsidRPr="00806590">
              <w:rPr>
                <w:rFonts w:ascii="Times New Roman" w:hAnsi="Times New Roman" w:cs="Times New Roman"/>
                <w:sz w:val="20"/>
                <w:szCs w:val="20"/>
              </w:rPr>
              <w:t>karena</w:t>
            </w:r>
          </w:p>
        </w:tc>
        <w:tc>
          <w:tcPr>
            <w:tcW w:w="855" w:type="dxa"/>
          </w:tcPr>
          <w:p w14:paraId="549365BD" w14:textId="31D12C73" w:rsidR="00372BE4" w:rsidRPr="00806590" w:rsidRDefault="00806590" w:rsidP="00DA1863">
            <w:pPr>
              <w:tabs>
                <w:tab w:val="left" w:pos="567"/>
              </w:tabs>
              <w:spacing w:line="360" w:lineRule="auto"/>
              <w:rPr>
                <w:rFonts w:ascii="Times New Roman" w:hAnsi="Times New Roman" w:cs="Times New Roman"/>
                <w:sz w:val="20"/>
                <w:szCs w:val="20"/>
              </w:rPr>
            </w:pPr>
            <w:r w:rsidRPr="00806590">
              <w:rPr>
                <w:rFonts w:ascii="Times New Roman" w:hAnsi="Times New Roman" w:cs="Times New Roman"/>
                <w:sz w:val="20"/>
                <w:szCs w:val="20"/>
              </w:rPr>
              <w:t>ehmm</w:t>
            </w:r>
          </w:p>
        </w:tc>
      </w:tr>
      <w:tr w:rsidR="00806590" w:rsidRPr="00806590" w14:paraId="50470ECD" w14:textId="35B2F3E7" w:rsidTr="00DA1863">
        <w:tc>
          <w:tcPr>
            <w:tcW w:w="9809" w:type="dxa"/>
            <w:gridSpan w:val="12"/>
          </w:tcPr>
          <w:p w14:paraId="2D43C281" w14:textId="75A4FFD8" w:rsidR="00806590" w:rsidRPr="00DA1863" w:rsidRDefault="00806590" w:rsidP="00372BE4">
            <w:pPr>
              <w:tabs>
                <w:tab w:val="left" w:pos="567"/>
              </w:tabs>
              <w:spacing w:line="360" w:lineRule="auto"/>
              <w:jc w:val="both"/>
              <w:rPr>
                <w:rFonts w:ascii="Times New Roman" w:hAnsi="Times New Roman" w:cs="Times New Roman"/>
              </w:rPr>
            </w:pPr>
            <w:r w:rsidRPr="00DA1863">
              <w:rPr>
                <w:rFonts w:ascii="Times New Roman" w:hAnsi="Times New Roman" w:cs="Times New Roman"/>
              </w:rPr>
              <w:t>Ehmm.. ga ada teman lain kah? Karena ada sesuatu, ehmm..</w:t>
            </w:r>
          </w:p>
        </w:tc>
      </w:tr>
    </w:tbl>
    <w:p w14:paraId="43D12B46" w14:textId="4A7606D4" w:rsidR="00372BE4" w:rsidRDefault="00372BE4" w:rsidP="00CB1CA8">
      <w:pPr>
        <w:pStyle w:val="ListParagraph"/>
        <w:numPr>
          <w:ilvl w:val="2"/>
          <w:numId w:val="2"/>
        </w:numPr>
        <w:tabs>
          <w:tab w:val="left" w:pos="567"/>
        </w:tabs>
        <w:spacing w:line="360" w:lineRule="auto"/>
        <w:ind w:left="284" w:hanging="284"/>
        <w:jc w:val="both"/>
      </w:pPr>
      <w:r>
        <w:rPr>
          <w:rFonts w:hint="eastAsia"/>
        </w:rPr>
        <w:t>わあごめん。じかんがないですから、ようじがある。</w:t>
      </w:r>
    </w:p>
    <w:tbl>
      <w:tblPr>
        <w:tblStyle w:val="TableGrid"/>
        <w:tblW w:w="8897" w:type="dxa"/>
        <w:tblInd w:w="-1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72"/>
        <w:gridCol w:w="1079"/>
        <w:gridCol w:w="872"/>
        <w:gridCol w:w="872"/>
        <w:gridCol w:w="1233"/>
        <w:gridCol w:w="1353"/>
        <w:gridCol w:w="872"/>
        <w:gridCol w:w="872"/>
        <w:gridCol w:w="872"/>
      </w:tblGrid>
      <w:tr w:rsidR="00372BE4" w:rsidRPr="00806590" w14:paraId="2A2B6EBC" w14:textId="77777777" w:rsidTr="00DA1863">
        <w:tc>
          <w:tcPr>
            <w:tcW w:w="872" w:type="dxa"/>
          </w:tcPr>
          <w:p w14:paraId="58CE4B27" w14:textId="5C21D73C" w:rsidR="00372BE4" w:rsidRPr="00806590" w:rsidRDefault="00372BE4" w:rsidP="00806590">
            <w:pPr>
              <w:tabs>
                <w:tab w:val="left" w:pos="567"/>
              </w:tabs>
              <w:spacing w:line="360" w:lineRule="auto"/>
              <w:jc w:val="center"/>
              <w:rPr>
                <w:rFonts w:ascii="Times New Roman" w:hAnsi="Times New Roman" w:cs="Times New Roman"/>
                <w:sz w:val="20"/>
                <w:szCs w:val="20"/>
              </w:rPr>
            </w:pPr>
            <w:r w:rsidRPr="00806590">
              <w:rPr>
                <w:rFonts w:ascii="Times New Roman" w:hAnsi="Times New Roman" w:cs="Times New Roman"/>
                <w:sz w:val="20"/>
                <w:szCs w:val="20"/>
              </w:rPr>
              <w:t>わあ</w:t>
            </w:r>
          </w:p>
        </w:tc>
        <w:tc>
          <w:tcPr>
            <w:tcW w:w="1079" w:type="dxa"/>
          </w:tcPr>
          <w:p w14:paraId="7D25EA09" w14:textId="2E5406C2" w:rsidR="00372BE4" w:rsidRPr="00806590" w:rsidRDefault="00372BE4" w:rsidP="00806590">
            <w:pPr>
              <w:tabs>
                <w:tab w:val="left" w:pos="567"/>
              </w:tabs>
              <w:spacing w:line="360" w:lineRule="auto"/>
              <w:jc w:val="center"/>
              <w:rPr>
                <w:rFonts w:ascii="Times New Roman" w:hAnsi="Times New Roman" w:cs="Times New Roman"/>
                <w:sz w:val="20"/>
                <w:szCs w:val="20"/>
              </w:rPr>
            </w:pPr>
            <w:r w:rsidRPr="00806590">
              <w:rPr>
                <w:rFonts w:ascii="Times New Roman" w:hAnsi="Times New Roman" w:cs="Times New Roman"/>
                <w:sz w:val="20"/>
                <w:szCs w:val="20"/>
              </w:rPr>
              <w:t>ごめん。</w:t>
            </w:r>
          </w:p>
        </w:tc>
        <w:tc>
          <w:tcPr>
            <w:tcW w:w="872" w:type="dxa"/>
          </w:tcPr>
          <w:p w14:paraId="3290576D" w14:textId="22864BA1" w:rsidR="00372BE4" w:rsidRPr="00806590" w:rsidRDefault="00372BE4" w:rsidP="00806590">
            <w:pPr>
              <w:tabs>
                <w:tab w:val="left" w:pos="567"/>
              </w:tabs>
              <w:spacing w:line="360" w:lineRule="auto"/>
              <w:jc w:val="center"/>
              <w:rPr>
                <w:rFonts w:ascii="Times New Roman" w:hAnsi="Times New Roman" w:cs="Times New Roman"/>
                <w:sz w:val="20"/>
                <w:szCs w:val="20"/>
              </w:rPr>
            </w:pPr>
            <w:r w:rsidRPr="00806590">
              <w:rPr>
                <w:rFonts w:ascii="Times New Roman" w:hAnsi="Times New Roman" w:cs="Times New Roman"/>
                <w:sz w:val="20"/>
                <w:szCs w:val="20"/>
              </w:rPr>
              <w:t>じかん</w:t>
            </w:r>
          </w:p>
        </w:tc>
        <w:tc>
          <w:tcPr>
            <w:tcW w:w="872" w:type="dxa"/>
          </w:tcPr>
          <w:p w14:paraId="6676C9AF" w14:textId="1F61A9FA" w:rsidR="00372BE4" w:rsidRPr="00806590" w:rsidRDefault="00372BE4" w:rsidP="00806590">
            <w:pPr>
              <w:tabs>
                <w:tab w:val="left" w:pos="567"/>
              </w:tabs>
              <w:spacing w:line="360" w:lineRule="auto"/>
              <w:jc w:val="center"/>
              <w:rPr>
                <w:rFonts w:ascii="Times New Roman" w:hAnsi="Times New Roman" w:cs="Times New Roman"/>
                <w:sz w:val="20"/>
                <w:szCs w:val="20"/>
              </w:rPr>
            </w:pPr>
            <w:r w:rsidRPr="00806590">
              <w:rPr>
                <w:rFonts w:ascii="Times New Roman" w:hAnsi="Times New Roman" w:cs="Times New Roman"/>
                <w:sz w:val="20"/>
                <w:szCs w:val="20"/>
              </w:rPr>
              <w:t>が</w:t>
            </w:r>
          </w:p>
        </w:tc>
        <w:tc>
          <w:tcPr>
            <w:tcW w:w="1233" w:type="dxa"/>
          </w:tcPr>
          <w:p w14:paraId="76243DA6" w14:textId="71316EE3" w:rsidR="00372BE4" w:rsidRPr="00806590" w:rsidRDefault="00372BE4" w:rsidP="00806590">
            <w:pPr>
              <w:tabs>
                <w:tab w:val="left" w:pos="567"/>
              </w:tabs>
              <w:spacing w:line="360" w:lineRule="auto"/>
              <w:jc w:val="center"/>
              <w:rPr>
                <w:rFonts w:ascii="Times New Roman" w:hAnsi="Times New Roman" w:cs="Times New Roman"/>
                <w:sz w:val="20"/>
                <w:szCs w:val="20"/>
              </w:rPr>
            </w:pPr>
            <w:r w:rsidRPr="00806590">
              <w:rPr>
                <w:rFonts w:ascii="Times New Roman" w:hAnsi="Times New Roman" w:cs="Times New Roman"/>
                <w:sz w:val="20"/>
                <w:szCs w:val="20"/>
              </w:rPr>
              <w:t>ない</w:t>
            </w:r>
          </w:p>
        </w:tc>
        <w:tc>
          <w:tcPr>
            <w:tcW w:w="1353" w:type="dxa"/>
          </w:tcPr>
          <w:p w14:paraId="675E0BE7" w14:textId="751D6056" w:rsidR="00372BE4" w:rsidRPr="00806590" w:rsidRDefault="00372BE4" w:rsidP="00806590">
            <w:pPr>
              <w:tabs>
                <w:tab w:val="left" w:pos="567"/>
              </w:tabs>
              <w:spacing w:line="360" w:lineRule="auto"/>
              <w:jc w:val="center"/>
              <w:rPr>
                <w:rFonts w:ascii="Times New Roman" w:hAnsi="Times New Roman" w:cs="Times New Roman"/>
                <w:sz w:val="20"/>
                <w:szCs w:val="20"/>
              </w:rPr>
            </w:pPr>
            <w:r w:rsidRPr="00806590">
              <w:rPr>
                <w:rFonts w:ascii="Times New Roman" w:hAnsi="Times New Roman" w:cs="Times New Roman"/>
                <w:sz w:val="20"/>
                <w:szCs w:val="20"/>
              </w:rPr>
              <w:t>ですから</w:t>
            </w:r>
            <w:r w:rsidR="00806590" w:rsidRPr="00806590">
              <w:rPr>
                <w:rFonts w:ascii="Times New Roman" w:hAnsi="Times New Roman" w:cs="Times New Roman"/>
                <w:sz w:val="20"/>
                <w:szCs w:val="20"/>
              </w:rPr>
              <w:t>、</w:t>
            </w:r>
          </w:p>
        </w:tc>
        <w:tc>
          <w:tcPr>
            <w:tcW w:w="872" w:type="dxa"/>
          </w:tcPr>
          <w:p w14:paraId="1DFB8DD6" w14:textId="0E92D760" w:rsidR="00372BE4" w:rsidRPr="00806590" w:rsidRDefault="00372BE4" w:rsidP="00806590">
            <w:pPr>
              <w:tabs>
                <w:tab w:val="left" w:pos="567"/>
              </w:tabs>
              <w:spacing w:line="360" w:lineRule="auto"/>
              <w:jc w:val="center"/>
              <w:rPr>
                <w:rFonts w:ascii="Times New Roman" w:hAnsi="Times New Roman" w:cs="Times New Roman"/>
                <w:sz w:val="20"/>
                <w:szCs w:val="20"/>
              </w:rPr>
            </w:pPr>
            <w:r w:rsidRPr="00806590">
              <w:rPr>
                <w:rFonts w:ascii="Times New Roman" w:hAnsi="Times New Roman" w:cs="Times New Roman"/>
                <w:sz w:val="20"/>
                <w:szCs w:val="20"/>
              </w:rPr>
              <w:t>ようじ</w:t>
            </w:r>
          </w:p>
        </w:tc>
        <w:tc>
          <w:tcPr>
            <w:tcW w:w="872" w:type="dxa"/>
          </w:tcPr>
          <w:p w14:paraId="567D1A51" w14:textId="53B3C31D" w:rsidR="00372BE4" w:rsidRPr="00806590" w:rsidRDefault="00372BE4" w:rsidP="00806590">
            <w:pPr>
              <w:tabs>
                <w:tab w:val="left" w:pos="567"/>
              </w:tabs>
              <w:spacing w:line="360" w:lineRule="auto"/>
              <w:jc w:val="center"/>
              <w:rPr>
                <w:rFonts w:ascii="Times New Roman" w:hAnsi="Times New Roman" w:cs="Times New Roman"/>
                <w:sz w:val="20"/>
                <w:szCs w:val="20"/>
              </w:rPr>
            </w:pPr>
            <w:r w:rsidRPr="00806590">
              <w:rPr>
                <w:rFonts w:ascii="Times New Roman" w:hAnsi="Times New Roman" w:cs="Times New Roman"/>
                <w:sz w:val="20"/>
                <w:szCs w:val="20"/>
              </w:rPr>
              <w:t>が</w:t>
            </w:r>
          </w:p>
        </w:tc>
        <w:tc>
          <w:tcPr>
            <w:tcW w:w="872" w:type="dxa"/>
          </w:tcPr>
          <w:p w14:paraId="18676B85" w14:textId="74796B02" w:rsidR="00372BE4" w:rsidRPr="00806590" w:rsidRDefault="00372BE4" w:rsidP="00806590">
            <w:pPr>
              <w:tabs>
                <w:tab w:val="left" w:pos="567"/>
              </w:tabs>
              <w:spacing w:line="360" w:lineRule="auto"/>
              <w:jc w:val="center"/>
              <w:rPr>
                <w:rFonts w:ascii="Times New Roman" w:hAnsi="Times New Roman" w:cs="Times New Roman"/>
                <w:sz w:val="20"/>
                <w:szCs w:val="20"/>
              </w:rPr>
            </w:pPr>
            <w:r w:rsidRPr="00806590">
              <w:rPr>
                <w:rFonts w:ascii="Times New Roman" w:hAnsi="Times New Roman" w:cs="Times New Roman"/>
                <w:sz w:val="20"/>
                <w:szCs w:val="20"/>
              </w:rPr>
              <w:t>ある。</w:t>
            </w:r>
          </w:p>
        </w:tc>
      </w:tr>
      <w:tr w:rsidR="00372BE4" w:rsidRPr="00806590" w14:paraId="2D671EB5" w14:textId="77777777" w:rsidTr="00DA1863">
        <w:tc>
          <w:tcPr>
            <w:tcW w:w="872" w:type="dxa"/>
          </w:tcPr>
          <w:p w14:paraId="5F43DDCA" w14:textId="0BB678D0" w:rsidR="00372BE4" w:rsidRPr="00806590" w:rsidRDefault="00806590" w:rsidP="00806590">
            <w:pPr>
              <w:tabs>
                <w:tab w:val="left" w:pos="567"/>
              </w:tabs>
              <w:spacing w:line="360" w:lineRule="auto"/>
              <w:jc w:val="center"/>
              <w:rPr>
                <w:rFonts w:ascii="Times New Roman" w:hAnsi="Times New Roman" w:cs="Times New Roman"/>
                <w:sz w:val="20"/>
                <w:szCs w:val="20"/>
              </w:rPr>
            </w:pPr>
            <w:r w:rsidRPr="00806590">
              <w:rPr>
                <w:rFonts w:ascii="Times New Roman" w:hAnsi="Times New Roman" w:cs="Times New Roman"/>
                <w:sz w:val="20"/>
                <w:szCs w:val="20"/>
              </w:rPr>
              <w:t>Wah</w:t>
            </w:r>
          </w:p>
        </w:tc>
        <w:tc>
          <w:tcPr>
            <w:tcW w:w="1079" w:type="dxa"/>
          </w:tcPr>
          <w:p w14:paraId="49A070C3" w14:textId="7245892B" w:rsidR="00372BE4" w:rsidRPr="00806590" w:rsidRDefault="00806590" w:rsidP="00806590">
            <w:pPr>
              <w:tabs>
                <w:tab w:val="left" w:pos="567"/>
              </w:tabs>
              <w:spacing w:line="360" w:lineRule="auto"/>
              <w:jc w:val="center"/>
              <w:rPr>
                <w:rFonts w:ascii="Times New Roman" w:hAnsi="Times New Roman" w:cs="Times New Roman"/>
                <w:sz w:val="20"/>
                <w:szCs w:val="20"/>
              </w:rPr>
            </w:pPr>
            <w:r w:rsidRPr="00806590">
              <w:rPr>
                <w:rFonts w:ascii="Times New Roman" w:hAnsi="Times New Roman" w:cs="Times New Roman"/>
                <w:sz w:val="20"/>
                <w:szCs w:val="20"/>
              </w:rPr>
              <w:t>maaf</w:t>
            </w:r>
          </w:p>
        </w:tc>
        <w:tc>
          <w:tcPr>
            <w:tcW w:w="872" w:type="dxa"/>
          </w:tcPr>
          <w:p w14:paraId="2B12D5A3" w14:textId="70AC2D01" w:rsidR="00372BE4" w:rsidRPr="00806590" w:rsidRDefault="00806590" w:rsidP="00806590">
            <w:pPr>
              <w:tabs>
                <w:tab w:val="left" w:pos="567"/>
              </w:tabs>
              <w:spacing w:line="360" w:lineRule="auto"/>
              <w:jc w:val="center"/>
              <w:rPr>
                <w:rFonts w:ascii="Times New Roman" w:hAnsi="Times New Roman" w:cs="Times New Roman"/>
                <w:sz w:val="20"/>
                <w:szCs w:val="20"/>
              </w:rPr>
            </w:pPr>
            <w:r w:rsidRPr="00806590">
              <w:rPr>
                <w:rFonts w:ascii="Times New Roman" w:hAnsi="Times New Roman" w:cs="Times New Roman"/>
                <w:sz w:val="20"/>
                <w:szCs w:val="20"/>
              </w:rPr>
              <w:t>waktu</w:t>
            </w:r>
          </w:p>
        </w:tc>
        <w:tc>
          <w:tcPr>
            <w:tcW w:w="872" w:type="dxa"/>
          </w:tcPr>
          <w:p w14:paraId="0C9A9E2B" w14:textId="18477F45" w:rsidR="00372BE4" w:rsidRPr="00806590" w:rsidRDefault="00806590" w:rsidP="00806590">
            <w:pPr>
              <w:tabs>
                <w:tab w:val="left" w:pos="567"/>
              </w:tabs>
              <w:spacing w:line="360" w:lineRule="auto"/>
              <w:jc w:val="center"/>
              <w:rPr>
                <w:rFonts w:ascii="Times New Roman" w:hAnsi="Times New Roman" w:cs="Times New Roman"/>
                <w:sz w:val="20"/>
                <w:szCs w:val="20"/>
              </w:rPr>
            </w:pPr>
            <w:r w:rsidRPr="00806590">
              <w:rPr>
                <w:rFonts w:ascii="Times New Roman" w:hAnsi="Times New Roman" w:cs="Times New Roman"/>
                <w:sz w:val="20"/>
                <w:szCs w:val="20"/>
              </w:rPr>
              <w:t>partikel</w:t>
            </w:r>
          </w:p>
        </w:tc>
        <w:tc>
          <w:tcPr>
            <w:tcW w:w="1233" w:type="dxa"/>
          </w:tcPr>
          <w:p w14:paraId="22B283D5" w14:textId="09EA2FF2" w:rsidR="00372BE4" w:rsidRPr="00806590" w:rsidRDefault="00806590" w:rsidP="00806590">
            <w:pPr>
              <w:tabs>
                <w:tab w:val="left" w:pos="567"/>
              </w:tabs>
              <w:spacing w:line="360" w:lineRule="auto"/>
              <w:jc w:val="center"/>
              <w:rPr>
                <w:rFonts w:ascii="Times New Roman" w:hAnsi="Times New Roman" w:cs="Times New Roman"/>
                <w:sz w:val="20"/>
                <w:szCs w:val="20"/>
              </w:rPr>
            </w:pPr>
            <w:r w:rsidRPr="00806590">
              <w:rPr>
                <w:rFonts w:ascii="Times New Roman" w:hAnsi="Times New Roman" w:cs="Times New Roman"/>
                <w:sz w:val="20"/>
                <w:szCs w:val="20"/>
              </w:rPr>
              <w:t>tidak ada</w:t>
            </w:r>
          </w:p>
        </w:tc>
        <w:tc>
          <w:tcPr>
            <w:tcW w:w="1353" w:type="dxa"/>
          </w:tcPr>
          <w:p w14:paraId="35783C4D" w14:textId="783DFB07" w:rsidR="00372BE4" w:rsidRPr="00806590" w:rsidRDefault="00806590" w:rsidP="00806590">
            <w:pPr>
              <w:tabs>
                <w:tab w:val="left" w:pos="567"/>
              </w:tabs>
              <w:spacing w:line="360" w:lineRule="auto"/>
              <w:jc w:val="center"/>
              <w:rPr>
                <w:rFonts w:ascii="Times New Roman" w:hAnsi="Times New Roman" w:cs="Times New Roman"/>
                <w:sz w:val="20"/>
                <w:szCs w:val="20"/>
              </w:rPr>
            </w:pPr>
            <w:r w:rsidRPr="00806590">
              <w:rPr>
                <w:rFonts w:ascii="Times New Roman" w:hAnsi="Times New Roman" w:cs="Times New Roman"/>
                <w:sz w:val="20"/>
                <w:szCs w:val="20"/>
              </w:rPr>
              <w:t>karena</w:t>
            </w:r>
          </w:p>
        </w:tc>
        <w:tc>
          <w:tcPr>
            <w:tcW w:w="872" w:type="dxa"/>
          </w:tcPr>
          <w:p w14:paraId="60AE191B" w14:textId="7CD42A82" w:rsidR="00372BE4" w:rsidRPr="00806590" w:rsidRDefault="00806590" w:rsidP="00806590">
            <w:pPr>
              <w:tabs>
                <w:tab w:val="left" w:pos="567"/>
              </w:tabs>
              <w:spacing w:line="360" w:lineRule="auto"/>
              <w:jc w:val="center"/>
              <w:rPr>
                <w:rFonts w:ascii="Times New Roman" w:hAnsi="Times New Roman" w:cs="Times New Roman"/>
                <w:sz w:val="20"/>
                <w:szCs w:val="20"/>
              </w:rPr>
            </w:pPr>
            <w:r w:rsidRPr="00806590">
              <w:rPr>
                <w:rFonts w:ascii="Times New Roman" w:hAnsi="Times New Roman" w:cs="Times New Roman"/>
                <w:sz w:val="20"/>
                <w:szCs w:val="20"/>
              </w:rPr>
              <w:t>urusan</w:t>
            </w:r>
          </w:p>
        </w:tc>
        <w:tc>
          <w:tcPr>
            <w:tcW w:w="872" w:type="dxa"/>
          </w:tcPr>
          <w:p w14:paraId="1206176C" w14:textId="726FBDE0" w:rsidR="00372BE4" w:rsidRPr="00806590" w:rsidRDefault="00806590" w:rsidP="00806590">
            <w:pPr>
              <w:tabs>
                <w:tab w:val="left" w:pos="567"/>
              </w:tabs>
              <w:spacing w:line="360" w:lineRule="auto"/>
              <w:jc w:val="center"/>
              <w:rPr>
                <w:rFonts w:ascii="Times New Roman" w:hAnsi="Times New Roman" w:cs="Times New Roman"/>
                <w:sz w:val="20"/>
                <w:szCs w:val="20"/>
              </w:rPr>
            </w:pPr>
            <w:r w:rsidRPr="00806590">
              <w:rPr>
                <w:rFonts w:ascii="Times New Roman" w:hAnsi="Times New Roman" w:cs="Times New Roman"/>
                <w:sz w:val="20"/>
                <w:szCs w:val="20"/>
              </w:rPr>
              <w:t>partikel</w:t>
            </w:r>
          </w:p>
        </w:tc>
        <w:tc>
          <w:tcPr>
            <w:tcW w:w="872" w:type="dxa"/>
          </w:tcPr>
          <w:p w14:paraId="0EBD5252" w14:textId="43D435EF" w:rsidR="00372BE4" w:rsidRPr="00806590" w:rsidRDefault="00806590" w:rsidP="00806590">
            <w:pPr>
              <w:tabs>
                <w:tab w:val="left" w:pos="567"/>
              </w:tabs>
              <w:spacing w:line="360" w:lineRule="auto"/>
              <w:jc w:val="center"/>
              <w:rPr>
                <w:rFonts w:ascii="Times New Roman" w:hAnsi="Times New Roman" w:cs="Times New Roman"/>
                <w:sz w:val="20"/>
                <w:szCs w:val="20"/>
              </w:rPr>
            </w:pPr>
            <w:r w:rsidRPr="00806590">
              <w:rPr>
                <w:rFonts w:ascii="Times New Roman" w:hAnsi="Times New Roman" w:cs="Times New Roman"/>
                <w:sz w:val="20"/>
                <w:szCs w:val="20"/>
              </w:rPr>
              <w:t>ada</w:t>
            </w:r>
          </w:p>
        </w:tc>
      </w:tr>
      <w:tr w:rsidR="00806590" w:rsidRPr="00806590" w14:paraId="0A136A3E" w14:textId="77777777" w:rsidTr="00DA1863">
        <w:tc>
          <w:tcPr>
            <w:tcW w:w="8897" w:type="dxa"/>
            <w:gridSpan w:val="9"/>
          </w:tcPr>
          <w:p w14:paraId="071CFAE8" w14:textId="32165EB1" w:rsidR="00806590" w:rsidRPr="00DA1863" w:rsidRDefault="00806590" w:rsidP="00DA1863">
            <w:pPr>
              <w:tabs>
                <w:tab w:val="left" w:pos="567"/>
              </w:tabs>
              <w:spacing w:line="360" w:lineRule="auto"/>
              <w:ind w:left="142"/>
              <w:jc w:val="both"/>
              <w:rPr>
                <w:rFonts w:ascii="Times New Roman" w:hAnsi="Times New Roman" w:cs="Times New Roman"/>
              </w:rPr>
            </w:pPr>
            <w:r w:rsidRPr="00DA1863">
              <w:rPr>
                <w:rFonts w:ascii="Times New Roman" w:hAnsi="Times New Roman" w:cs="Times New Roman"/>
              </w:rPr>
              <w:t>Wah, maaf. Karena tidak ada waktu, ada urusan.</w:t>
            </w:r>
          </w:p>
        </w:tc>
      </w:tr>
    </w:tbl>
    <w:p w14:paraId="79D03D52" w14:textId="269F259F" w:rsidR="00E11DA9" w:rsidRDefault="00806590" w:rsidP="00561419">
      <w:pPr>
        <w:pStyle w:val="ListParagraph"/>
        <w:tabs>
          <w:tab w:val="left" w:pos="567"/>
        </w:tabs>
        <w:spacing w:line="360" w:lineRule="auto"/>
        <w:ind w:left="0"/>
        <w:jc w:val="both"/>
      </w:pPr>
      <w:r>
        <w:t xml:space="preserve">Dari dua contoh </w:t>
      </w:r>
      <w:r w:rsidR="00CB1CA8">
        <w:t xml:space="preserve">kalimat </w:t>
      </w:r>
      <w:r w:rsidR="00E11DA9">
        <w:t xml:space="preserve">yang digunakan oleh responden </w:t>
      </w:r>
      <w:r>
        <w:t xml:space="preserve">tersebut, dapat kita lihat bahwa responden </w:t>
      </w:r>
      <w:r w:rsidR="00DC2760">
        <w:t xml:space="preserve">masih menggunakan </w:t>
      </w:r>
      <w:r w:rsidR="009110A2">
        <w:t xml:space="preserve">struktur kalimat bahasa </w:t>
      </w:r>
      <w:r w:rsidR="00DC2760">
        <w:t xml:space="preserve">Indonesia yang dialihbahasakan ke bahasa Jepang sehingga pola kalimat bahasa Jepangnya terlihat rancu. Hal ini </w:t>
      </w:r>
      <w:r w:rsidR="00D0710E">
        <w:lastRenderedPageBreak/>
        <w:t xml:space="preserve">kemungkinan </w:t>
      </w:r>
      <w:r w:rsidR="00DC2760">
        <w:t xml:space="preserve">disebabkan karena kuatnya pengaruh bahasa ibu dan kurangnya keterampilan serta pengalaman mahasiswa semester IV dalam menggunakan bahasa Jepang.  </w:t>
      </w:r>
      <w:r w:rsidR="00E11DA9">
        <w:t xml:space="preserve"> </w:t>
      </w:r>
    </w:p>
    <w:p w14:paraId="44CD5C96" w14:textId="77777777" w:rsidR="00A9157F" w:rsidRDefault="00A9157F" w:rsidP="00561419">
      <w:pPr>
        <w:pStyle w:val="ListParagraph"/>
        <w:spacing w:line="360" w:lineRule="auto"/>
        <w:ind w:left="0" w:firstLine="567"/>
        <w:jc w:val="both"/>
      </w:pPr>
    </w:p>
    <w:p w14:paraId="0AB95C72" w14:textId="77777777" w:rsidR="00B96107" w:rsidRDefault="00B96107" w:rsidP="00561419">
      <w:pPr>
        <w:pStyle w:val="ListParagraph"/>
        <w:spacing w:line="360" w:lineRule="auto"/>
        <w:ind w:left="0" w:firstLine="567"/>
        <w:jc w:val="both"/>
      </w:pPr>
    </w:p>
    <w:p w14:paraId="041C2CA7" w14:textId="77777777" w:rsidR="00B96107" w:rsidRDefault="00B96107" w:rsidP="00561419">
      <w:pPr>
        <w:pStyle w:val="ListParagraph"/>
        <w:spacing w:line="360" w:lineRule="auto"/>
        <w:ind w:left="0" w:firstLine="567"/>
        <w:jc w:val="both"/>
      </w:pPr>
    </w:p>
    <w:p w14:paraId="47E9AEBA" w14:textId="77777777" w:rsidR="00B96107" w:rsidRPr="00D019B8" w:rsidRDefault="00B96107" w:rsidP="00561419">
      <w:pPr>
        <w:pStyle w:val="ListParagraph"/>
        <w:spacing w:line="360" w:lineRule="auto"/>
        <w:ind w:left="0" w:firstLine="567"/>
        <w:jc w:val="both"/>
      </w:pPr>
    </w:p>
    <w:p w14:paraId="1565D29E" w14:textId="26E678A5" w:rsidR="00DC33B5" w:rsidRPr="00D019B8" w:rsidRDefault="00176D5C" w:rsidP="00561419">
      <w:pPr>
        <w:spacing w:line="360" w:lineRule="auto"/>
        <w:jc w:val="both"/>
        <w:rPr>
          <w:b/>
        </w:rPr>
      </w:pPr>
      <w:r>
        <w:rPr>
          <w:b/>
        </w:rPr>
        <w:t>S</w:t>
      </w:r>
      <w:r w:rsidR="00561419">
        <w:rPr>
          <w:b/>
        </w:rPr>
        <w:t>impulan</w:t>
      </w:r>
    </w:p>
    <w:p w14:paraId="7E4DAEFE" w14:textId="77777777" w:rsidR="00045AA2" w:rsidRPr="00D019B8" w:rsidRDefault="00045AA2" w:rsidP="00561419">
      <w:pPr>
        <w:pStyle w:val="NoSpacing"/>
        <w:spacing w:line="360" w:lineRule="auto"/>
        <w:ind w:firstLine="567"/>
        <w:jc w:val="both"/>
        <w:rPr>
          <w:rFonts w:ascii="Times New Roman" w:hAnsi="Times New Roman" w:cs="Times New Roman"/>
          <w:sz w:val="24"/>
          <w:szCs w:val="24"/>
        </w:rPr>
      </w:pPr>
      <w:r w:rsidRPr="00D019B8">
        <w:rPr>
          <w:rFonts w:ascii="Times New Roman" w:eastAsia="MS Mincho" w:hAnsi="Times New Roman" w:cs="Times New Roman"/>
          <w:sz w:val="24"/>
          <w:szCs w:val="24"/>
          <w:lang w:eastAsia="ja-JP"/>
        </w:rPr>
        <w:t xml:space="preserve">Setelah peneliti mengadakan penelitian dengan objek berupa </w:t>
      </w:r>
      <w:r w:rsidR="00A60357">
        <w:rPr>
          <w:rFonts w:ascii="Times New Roman" w:eastAsia="MS Mincho" w:hAnsi="Times New Roman" w:cs="Times New Roman"/>
          <w:sz w:val="24"/>
          <w:szCs w:val="24"/>
          <w:lang w:eastAsia="ja-JP"/>
        </w:rPr>
        <w:t>W</w:t>
      </w:r>
      <w:r w:rsidR="00D038A0" w:rsidRPr="00D019B8">
        <w:rPr>
          <w:rFonts w:ascii="Times New Roman" w:hAnsi="Times New Roman" w:cs="Times New Roman"/>
          <w:sz w:val="24"/>
          <w:szCs w:val="24"/>
        </w:rPr>
        <w:t>DCT</w:t>
      </w:r>
      <w:r w:rsidR="00677D07" w:rsidRPr="00D019B8">
        <w:rPr>
          <w:rFonts w:ascii="Times New Roman" w:hAnsi="Times New Roman" w:cs="Times New Roman"/>
          <w:sz w:val="24"/>
          <w:szCs w:val="24"/>
          <w:lang w:val="id-ID"/>
        </w:rPr>
        <w:t xml:space="preserve"> yang berhubungan dengan </w:t>
      </w:r>
      <w:r w:rsidR="00D038A0" w:rsidRPr="00D019B8">
        <w:rPr>
          <w:rFonts w:ascii="Times New Roman" w:hAnsi="Times New Roman" w:cs="Times New Roman"/>
          <w:sz w:val="24"/>
          <w:szCs w:val="24"/>
        </w:rPr>
        <w:t>strategi penolakan</w:t>
      </w:r>
      <w:r w:rsidR="00677D07" w:rsidRPr="00D019B8">
        <w:rPr>
          <w:rFonts w:ascii="Times New Roman" w:hAnsi="Times New Roman" w:cs="Times New Roman"/>
          <w:sz w:val="24"/>
          <w:szCs w:val="24"/>
          <w:lang w:val="id-ID"/>
        </w:rPr>
        <w:t xml:space="preserve"> tidak langsung </w:t>
      </w:r>
      <w:r w:rsidR="00D038A0" w:rsidRPr="00D019B8">
        <w:rPr>
          <w:rFonts w:ascii="Times New Roman" w:hAnsi="Times New Roman" w:cs="Times New Roman"/>
          <w:sz w:val="24"/>
          <w:szCs w:val="24"/>
        </w:rPr>
        <w:t xml:space="preserve">yang digunakan oleh </w:t>
      </w:r>
      <w:r w:rsidR="00677D07" w:rsidRPr="00D019B8">
        <w:rPr>
          <w:rFonts w:ascii="Times New Roman" w:hAnsi="Times New Roman" w:cs="Times New Roman"/>
          <w:sz w:val="24"/>
          <w:szCs w:val="24"/>
          <w:lang w:val="id-ID"/>
        </w:rPr>
        <w:t>mahasiswa</w:t>
      </w:r>
      <w:r w:rsidR="00D038A0" w:rsidRPr="00D019B8">
        <w:rPr>
          <w:rFonts w:ascii="Times New Roman" w:hAnsi="Times New Roman" w:cs="Times New Roman"/>
          <w:sz w:val="24"/>
          <w:szCs w:val="24"/>
        </w:rPr>
        <w:t xml:space="preserve"> STBA Yapari-ABA Bandung</w:t>
      </w:r>
      <w:r w:rsidRPr="00D019B8">
        <w:rPr>
          <w:rFonts w:ascii="Times New Roman" w:eastAsia="MS Mincho" w:hAnsi="Times New Roman" w:cs="Times New Roman"/>
          <w:sz w:val="24"/>
          <w:szCs w:val="24"/>
          <w:lang w:eastAsia="ja-JP"/>
        </w:rPr>
        <w:t xml:space="preserve">, dapat diketahui </w:t>
      </w:r>
      <w:r w:rsidR="00F76E7C" w:rsidRPr="00D019B8">
        <w:rPr>
          <w:rFonts w:ascii="Times New Roman" w:eastAsia="MS Mincho" w:hAnsi="Times New Roman" w:cs="Times New Roman"/>
          <w:sz w:val="24"/>
          <w:szCs w:val="24"/>
          <w:lang w:eastAsia="ja-JP"/>
        </w:rPr>
        <w:t>hal-hal sebagai berikut</w:t>
      </w:r>
      <w:r w:rsidR="00E54171" w:rsidRPr="00D019B8">
        <w:rPr>
          <w:rFonts w:ascii="Times New Roman" w:eastAsia="MS Mincho" w:hAnsi="Times New Roman" w:cs="Times New Roman"/>
          <w:sz w:val="24"/>
          <w:szCs w:val="24"/>
          <w:lang w:eastAsia="ja-JP"/>
        </w:rPr>
        <w:t>:</w:t>
      </w:r>
      <w:r w:rsidRPr="00D019B8">
        <w:rPr>
          <w:rFonts w:ascii="Times New Roman" w:eastAsia="MS Mincho" w:hAnsi="Times New Roman" w:cs="Times New Roman"/>
          <w:sz w:val="24"/>
          <w:szCs w:val="24"/>
          <w:lang w:eastAsia="ja-JP"/>
        </w:rPr>
        <w:t xml:space="preserve"> </w:t>
      </w:r>
    </w:p>
    <w:p w14:paraId="053F3DF0" w14:textId="51C72E8C" w:rsidR="0076385B" w:rsidRPr="00D019B8" w:rsidRDefault="00C3418C" w:rsidP="00561419">
      <w:pPr>
        <w:pStyle w:val="ListParagraph"/>
        <w:spacing w:line="360" w:lineRule="auto"/>
        <w:ind w:left="0" w:firstLine="567"/>
        <w:jc w:val="both"/>
      </w:pPr>
      <w:r w:rsidRPr="00D019B8">
        <w:rPr>
          <w:lang w:val="en-US"/>
        </w:rPr>
        <w:t>Terdapat 7 strategi penolakan tidak langsung yang digunakan oleh responden, yaitu</w:t>
      </w:r>
      <w:r w:rsidR="00FE0AF3">
        <w:rPr>
          <w:lang w:val="en-US"/>
        </w:rPr>
        <w:t>:</w:t>
      </w:r>
      <w:r w:rsidRPr="00D019B8">
        <w:rPr>
          <w:lang w:val="en-US"/>
        </w:rPr>
        <w:t xml:space="preserve"> </w:t>
      </w:r>
      <w:r w:rsidRPr="00A837BA">
        <w:rPr>
          <w:i/>
        </w:rPr>
        <w:t>Pause filler</w:t>
      </w:r>
      <w:r w:rsidRPr="00D019B8">
        <w:t xml:space="preserve"> (7 contoh percakapan), </w:t>
      </w:r>
      <w:r w:rsidR="00A837BA">
        <w:t>alternatif lain</w:t>
      </w:r>
      <w:r w:rsidRPr="00D019B8">
        <w:t xml:space="preserve"> (3 contoh percakapan), </w:t>
      </w:r>
      <w:r w:rsidR="00A837BA">
        <w:t>alasan</w:t>
      </w:r>
      <w:r w:rsidRPr="00D019B8">
        <w:t xml:space="preserve"> (94 contoh percakapan), </w:t>
      </w:r>
      <w:r w:rsidR="00A837BA">
        <w:t>ungkapan penyesalan</w:t>
      </w:r>
      <w:r w:rsidRPr="00D019B8">
        <w:t xml:space="preserve"> (91 contoh percakapan), </w:t>
      </w:r>
      <w:r w:rsidRPr="00A837BA">
        <w:rPr>
          <w:i/>
        </w:rPr>
        <w:t>Hedge</w:t>
      </w:r>
      <w:r w:rsidRPr="00D019B8">
        <w:t xml:space="preserve"> (15 contoh percakapan), </w:t>
      </w:r>
      <w:r w:rsidR="00A837BA">
        <w:t>janji penerimaan di masa yang akan datang</w:t>
      </w:r>
      <w:r w:rsidRPr="00D019B8">
        <w:t xml:space="preserve"> (7 contoh percakapan), dan </w:t>
      </w:r>
      <w:r w:rsidR="00A837BA">
        <w:t xml:space="preserve">harapan/ keinginan </w:t>
      </w:r>
      <w:r w:rsidRPr="00D019B8">
        <w:t xml:space="preserve">(3 contoh percakapan). </w:t>
      </w:r>
      <w:r w:rsidR="0076385B">
        <w:t xml:space="preserve">Strategi penolakan tidak langsung yang paling banyak digunakan adalah </w:t>
      </w:r>
      <w:r w:rsidR="00A837BA">
        <w:t xml:space="preserve">alasan </w:t>
      </w:r>
      <w:r w:rsidR="0099293B" w:rsidRPr="00D019B8">
        <w:t>(94 contoh percakapan)</w:t>
      </w:r>
      <w:r w:rsidR="0076385B">
        <w:t xml:space="preserve"> dan </w:t>
      </w:r>
      <w:r w:rsidR="00A837BA">
        <w:t>ungkapan penyesalan</w:t>
      </w:r>
      <w:r w:rsidR="0099293B">
        <w:t xml:space="preserve"> </w:t>
      </w:r>
      <w:r w:rsidR="0099293B" w:rsidRPr="00D019B8">
        <w:t>(91 contoh percakapan)</w:t>
      </w:r>
      <w:r w:rsidR="0076385B">
        <w:t xml:space="preserve">. Kedua strategi ini digunakan pada semua situasi yang diberikan pada </w:t>
      </w:r>
      <w:r w:rsidR="00A60357">
        <w:t>W</w:t>
      </w:r>
      <w:r w:rsidR="0076385B">
        <w:t xml:space="preserve">DCT. </w:t>
      </w:r>
    </w:p>
    <w:p w14:paraId="6637D6CF" w14:textId="67C033BF" w:rsidR="00A9157F" w:rsidRDefault="005171E4" w:rsidP="00561419">
      <w:pPr>
        <w:pStyle w:val="ListParagraph"/>
        <w:spacing w:line="360" w:lineRule="auto"/>
        <w:ind w:left="0" w:firstLine="567"/>
        <w:jc w:val="both"/>
      </w:pPr>
      <w:r>
        <w:t>Selain itu</w:t>
      </w:r>
      <w:r w:rsidR="008D1E79">
        <w:t>,</w:t>
      </w:r>
      <w:r w:rsidR="00A9157F" w:rsidRPr="00D019B8">
        <w:t xml:space="preserve"> dapat disimpulkan </w:t>
      </w:r>
      <w:r w:rsidR="00A9157F">
        <w:t>bahwa pemilihan strategi penolakan tidak langsung oleh responden dipengaruhi oleh lawan tutur yang dihadapi</w:t>
      </w:r>
      <w:r w:rsidR="00A9157F" w:rsidRPr="00D019B8">
        <w:t xml:space="preserve">. </w:t>
      </w:r>
      <w:r>
        <w:t>Hal ini t</w:t>
      </w:r>
      <w:r w:rsidR="00A9157F" w:rsidRPr="00D019B8">
        <w:t xml:space="preserve">erlihat dari </w:t>
      </w:r>
      <w:r w:rsidR="00A9157F">
        <w:t>adanya perbedaan</w:t>
      </w:r>
      <w:r w:rsidR="00A9157F" w:rsidRPr="00D019B8">
        <w:t xml:space="preserve"> strategi penolakan tidak langsung </w:t>
      </w:r>
      <w:r w:rsidR="00A9157F">
        <w:t xml:space="preserve">yang digunakan </w:t>
      </w:r>
      <w:r w:rsidR="00A9157F" w:rsidRPr="00D019B8">
        <w:t>saat responden menyampaikan penolakannya</w:t>
      </w:r>
      <w:r w:rsidR="00A9157F">
        <w:t xml:space="preserve"> kepada lawan tutur </w:t>
      </w:r>
      <w:r w:rsidR="00BE1A34">
        <w:t xml:space="preserve">yang memiliki hubungan </w:t>
      </w:r>
      <w:r w:rsidR="00A9157F">
        <w:t>tertentu</w:t>
      </w:r>
      <w:r w:rsidR="00BE1A34">
        <w:t xml:space="preserve"> dengan penutur</w:t>
      </w:r>
      <w:r w:rsidR="00A9157F" w:rsidRPr="00D019B8">
        <w:t xml:space="preserve">. </w:t>
      </w:r>
    </w:p>
    <w:p w14:paraId="0738AD00" w14:textId="52C8608D" w:rsidR="00F74E59" w:rsidRDefault="00F74E59" w:rsidP="00561419">
      <w:pPr>
        <w:pStyle w:val="ListParagraph"/>
        <w:tabs>
          <w:tab w:val="left" w:pos="567"/>
        </w:tabs>
        <w:spacing w:line="360" w:lineRule="auto"/>
        <w:ind w:left="0"/>
        <w:jc w:val="both"/>
      </w:pPr>
      <w:r>
        <w:tab/>
        <w:t xml:space="preserve">Dari segi struktur </w:t>
      </w:r>
      <w:r w:rsidR="00CB1CA8">
        <w:t>kalimat</w:t>
      </w:r>
      <w:r>
        <w:t xml:space="preserve">, tindak tutur penolakan tidak langsung yang digunakan oleh responden masih menggunakan </w:t>
      </w:r>
      <w:r w:rsidR="009110A2">
        <w:t>struktur kalimat bahasa</w:t>
      </w:r>
      <w:r>
        <w:t xml:space="preserve"> Indonesia yang dialihbahasakan ke bahasa Jepang sehingga pola kalimat bahasa Jepangnya terlihat rancu. Hal ini disebabkan karena kuatnya pengaruh bahasa ibu dan kurangnya keterampilan serta pengalaman mahasiswa semester IV dalam menggunakan bahasa Jepang.   </w:t>
      </w:r>
    </w:p>
    <w:p w14:paraId="24519EC3" w14:textId="636F1465" w:rsidR="00240185" w:rsidRDefault="00240185" w:rsidP="00561419">
      <w:pPr>
        <w:spacing w:line="360" w:lineRule="auto"/>
        <w:ind w:firstLine="567"/>
        <w:jc w:val="both"/>
      </w:pPr>
    </w:p>
    <w:p w14:paraId="376E6236" w14:textId="77777777" w:rsidR="009F03D8" w:rsidRPr="00D019B8" w:rsidRDefault="009F03D8" w:rsidP="00561419">
      <w:pPr>
        <w:spacing w:line="360" w:lineRule="auto"/>
        <w:ind w:firstLine="567"/>
        <w:jc w:val="both"/>
      </w:pPr>
      <w:bookmarkStart w:id="0" w:name="_GoBack"/>
      <w:bookmarkEnd w:id="0"/>
    </w:p>
    <w:p w14:paraId="6A44566F" w14:textId="35F619F0" w:rsidR="00DC33B5" w:rsidRPr="00D019B8" w:rsidRDefault="007D06F3" w:rsidP="00561419">
      <w:pPr>
        <w:spacing w:line="360" w:lineRule="auto"/>
        <w:jc w:val="both"/>
        <w:rPr>
          <w:b/>
        </w:rPr>
      </w:pPr>
      <w:r w:rsidRPr="00D019B8">
        <w:rPr>
          <w:b/>
        </w:rPr>
        <w:lastRenderedPageBreak/>
        <w:t>D</w:t>
      </w:r>
      <w:r w:rsidR="00561419">
        <w:rPr>
          <w:b/>
        </w:rPr>
        <w:t>aftar Pustaka</w:t>
      </w:r>
    </w:p>
    <w:p w14:paraId="5AB4D7FC" w14:textId="538E01A6" w:rsidR="00FD71C3" w:rsidRDefault="003C7268" w:rsidP="00176D5C">
      <w:pPr>
        <w:ind w:left="567" w:hanging="567"/>
        <w:jc w:val="both"/>
      </w:pPr>
      <w:r w:rsidRPr="00D019B8">
        <w:t xml:space="preserve">Alkahtani, Ali W. Saad. 2005. </w:t>
      </w:r>
      <w:r w:rsidRPr="00D019B8">
        <w:rPr>
          <w:i/>
        </w:rPr>
        <w:t>Refusals Realizations in Three Different Cultures: A Speech Act Theoretically- Based Cross Cultural Study</w:t>
      </w:r>
      <w:r w:rsidRPr="00D019B8">
        <w:t xml:space="preserve">. </w:t>
      </w:r>
      <w:r w:rsidRPr="008D1E79">
        <w:rPr>
          <w:i/>
        </w:rPr>
        <w:t>Jurnal Language and Translations</w:t>
      </w:r>
      <w:r w:rsidRPr="00D019B8">
        <w:t xml:space="preserve">. </w:t>
      </w:r>
      <w:r w:rsidR="00A60357">
        <w:t>Riyadh: King Saud University Press</w:t>
      </w:r>
      <w:r w:rsidR="008D1E79">
        <w:t>.</w:t>
      </w:r>
    </w:p>
    <w:p w14:paraId="66CEBB75" w14:textId="77777777" w:rsidR="003836BF" w:rsidRPr="00D019B8" w:rsidRDefault="003836BF" w:rsidP="00561419">
      <w:pPr>
        <w:spacing w:line="360" w:lineRule="auto"/>
        <w:ind w:left="567" w:hanging="567"/>
        <w:jc w:val="both"/>
      </w:pPr>
    </w:p>
    <w:p w14:paraId="23FA5A56" w14:textId="77777777" w:rsidR="003C7268" w:rsidRDefault="003C7268" w:rsidP="00176D5C">
      <w:pPr>
        <w:ind w:left="567" w:hanging="567"/>
        <w:jc w:val="both"/>
      </w:pPr>
      <w:r w:rsidRPr="00D019B8">
        <w:t xml:space="preserve">Beebe, L.M., T.Takahashi dan R. Uliss-Weltz. 1990. </w:t>
      </w:r>
      <w:r w:rsidRPr="00D019B8">
        <w:rPr>
          <w:i/>
        </w:rPr>
        <w:t>‘Pragmatic Transfer in  ESL Refusals’</w:t>
      </w:r>
      <w:r w:rsidRPr="00D019B8">
        <w:t xml:space="preserve"> dalam Scarcella, R.E. Andersen, S. Krashen (eds). </w:t>
      </w:r>
      <w:r w:rsidRPr="00A60357">
        <w:rPr>
          <w:i/>
        </w:rPr>
        <w:t>Developing Communicative Competence</w:t>
      </w:r>
      <w:r w:rsidRPr="00D019B8">
        <w:t>. Newyork: Newbury House.</w:t>
      </w:r>
    </w:p>
    <w:p w14:paraId="56685F1F" w14:textId="77777777" w:rsidR="003836BF" w:rsidRPr="00D019B8" w:rsidRDefault="003836BF" w:rsidP="00561419">
      <w:pPr>
        <w:spacing w:line="360" w:lineRule="auto"/>
        <w:ind w:left="567" w:hanging="567"/>
        <w:jc w:val="both"/>
      </w:pPr>
    </w:p>
    <w:p w14:paraId="7D1605D8" w14:textId="77777777" w:rsidR="00937F36" w:rsidRDefault="00937F36" w:rsidP="00176D5C">
      <w:pPr>
        <w:ind w:left="567" w:hanging="567"/>
        <w:jc w:val="both"/>
      </w:pPr>
      <w:r>
        <w:t>Davies, Roger dan Ikeno, Osamu. 2002.</w:t>
      </w:r>
      <w:r w:rsidR="009D55D6">
        <w:t xml:space="preserve"> </w:t>
      </w:r>
      <w:r w:rsidRPr="003836BF">
        <w:rPr>
          <w:i/>
        </w:rPr>
        <w:t>The Japanese Mind</w:t>
      </w:r>
      <w:r>
        <w:t xml:space="preserve">. </w:t>
      </w:r>
      <w:r w:rsidR="007B05A1">
        <w:t>Vermont</w:t>
      </w:r>
      <w:r>
        <w:t>: Turtle Publishing.</w:t>
      </w:r>
    </w:p>
    <w:p w14:paraId="50EB2AA6" w14:textId="77777777" w:rsidR="003836BF" w:rsidRDefault="003836BF" w:rsidP="00561419">
      <w:pPr>
        <w:spacing w:line="360" w:lineRule="auto"/>
        <w:ind w:left="567" w:hanging="567"/>
        <w:jc w:val="both"/>
      </w:pPr>
    </w:p>
    <w:p w14:paraId="68D013D2" w14:textId="77777777" w:rsidR="003C7268" w:rsidRDefault="00C913D2" w:rsidP="00176D5C">
      <w:pPr>
        <w:ind w:left="567" w:hanging="567"/>
        <w:jc w:val="both"/>
      </w:pPr>
      <w:r w:rsidRPr="00D019B8">
        <w:t xml:space="preserve">Gass, Susan, M dan Houck, Noel. 1999. </w:t>
      </w:r>
      <w:r w:rsidRPr="00D019B8">
        <w:rPr>
          <w:i/>
        </w:rPr>
        <w:t>Interlanguage Refusals</w:t>
      </w:r>
      <w:r w:rsidRPr="00D019B8">
        <w:t>. Berlin: Walter de Gruyter.</w:t>
      </w:r>
    </w:p>
    <w:p w14:paraId="11954040" w14:textId="77777777" w:rsidR="003836BF" w:rsidRPr="00D019B8" w:rsidRDefault="003836BF" w:rsidP="00561419">
      <w:pPr>
        <w:spacing w:line="360" w:lineRule="auto"/>
        <w:ind w:left="567" w:hanging="567"/>
        <w:jc w:val="both"/>
      </w:pPr>
    </w:p>
    <w:p w14:paraId="25CE8C60" w14:textId="0F41B9A0" w:rsidR="002028C8" w:rsidRDefault="002028C8" w:rsidP="00176D5C">
      <w:pPr>
        <w:ind w:left="567" w:hanging="567"/>
        <w:jc w:val="both"/>
      </w:pPr>
      <w:r w:rsidRPr="002028C8">
        <w:t>Mizut</w:t>
      </w:r>
      <w:r>
        <w:t>ani, Osamu &amp; Mizutani, Nobuko. 1987</w:t>
      </w:r>
      <w:r w:rsidRPr="002028C8">
        <w:t xml:space="preserve">. </w:t>
      </w:r>
      <w:r w:rsidR="00176D5C">
        <w:rPr>
          <w:i/>
        </w:rPr>
        <w:t>How to be Polite i</w:t>
      </w:r>
      <w:r w:rsidRPr="003836BF">
        <w:rPr>
          <w:i/>
        </w:rPr>
        <w:t>n Japanese</w:t>
      </w:r>
      <w:r w:rsidR="008D1E79">
        <w:t>. Tokyo: The Japan Times.</w:t>
      </w:r>
    </w:p>
    <w:p w14:paraId="7FEC1065" w14:textId="77777777" w:rsidR="003836BF" w:rsidRDefault="003836BF" w:rsidP="00561419">
      <w:pPr>
        <w:spacing w:line="360" w:lineRule="auto"/>
        <w:ind w:left="567" w:hanging="567"/>
        <w:jc w:val="both"/>
      </w:pPr>
    </w:p>
    <w:p w14:paraId="1E3DE483" w14:textId="77777777" w:rsidR="003C7268" w:rsidRDefault="00C54F05" w:rsidP="00561419">
      <w:pPr>
        <w:spacing w:line="360" w:lineRule="auto"/>
        <w:ind w:left="567" w:hanging="567"/>
        <w:jc w:val="both"/>
      </w:pPr>
      <w:r w:rsidRPr="00D019B8">
        <w:t xml:space="preserve">Wijana, Dewa Putu. </w:t>
      </w:r>
      <w:r w:rsidR="00DD24D3" w:rsidRPr="00D019B8">
        <w:t>1</w:t>
      </w:r>
      <w:r w:rsidRPr="00D019B8">
        <w:t xml:space="preserve">996. </w:t>
      </w:r>
      <w:r w:rsidRPr="00D019B8">
        <w:rPr>
          <w:i/>
        </w:rPr>
        <w:t>Dasar-dasar Pragmatik</w:t>
      </w:r>
      <w:r w:rsidRPr="00D019B8">
        <w:t>. Yogyakarta: Andi Offset.</w:t>
      </w:r>
    </w:p>
    <w:p w14:paraId="477425C5" w14:textId="77777777" w:rsidR="003836BF" w:rsidRPr="00D019B8" w:rsidRDefault="003836BF" w:rsidP="00176D5C">
      <w:pPr>
        <w:spacing w:line="360" w:lineRule="auto"/>
        <w:jc w:val="both"/>
      </w:pPr>
    </w:p>
    <w:p w14:paraId="4DD9C88A" w14:textId="77777777" w:rsidR="004068B8" w:rsidRDefault="004068B8" w:rsidP="00561419">
      <w:pPr>
        <w:spacing w:line="360" w:lineRule="auto"/>
        <w:ind w:left="567" w:hanging="567"/>
        <w:jc w:val="both"/>
      </w:pPr>
      <w:r w:rsidRPr="00D019B8">
        <w:t>Y</w:t>
      </w:r>
      <w:r w:rsidR="00DD24D3" w:rsidRPr="00D019B8">
        <w:t>ule, George. 1996</w:t>
      </w:r>
      <w:r w:rsidRPr="00D019B8">
        <w:t xml:space="preserve">. </w:t>
      </w:r>
      <w:r w:rsidRPr="00D019B8">
        <w:rPr>
          <w:i/>
        </w:rPr>
        <w:t>Pragmatics</w:t>
      </w:r>
      <w:r w:rsidRPr="00D019B8">
        <w:t>. Oxford: Oxford University Press.</w:t>
      </w:r>
    </w:p>
    <w:sectPr w:rsidR="004068B8" w:rsidSect="00561419">
      <w:footerReference w:type="default" r:id="rId8"/>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8C29C" w14:textId="77777777" w:rsidR="00BE74AF" w:rsidRDefault="00BE74AF" w:rsidP="00710800">
      <w:r>
        <w:separator/>
      </w:r>
    </w:p>
  </w:endnote>
  <w:endnote w:type="continuationSeparator" w:id="0">
    <w:p w14:paraId="4EA40D10" w14:textId="77777777" w:rsidR="00BE74AF" w:rsidRDefault="00BE74AF" w:rsidP="0071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Light">
    <w:panose1 w:val="020B0502040204020203"/>
    <w:charset w:val="86"/>
    <w:family w:val="swiss"/>
    <w:pitch w:val="variable"/>
    <w:sig w:usb0="80000287" w:usb1="28CF0010" w:usb2="00000016" w:usb3="00000000" w:csb0="0004001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799340530"/>
      <w:docPartObj>
        <w:docPartGallery w:val="Page Numbers (Bottom of Page)"/>
        <w:docPartUnique/>
      </w:docPartObj>
    </w:sdtPr>
    <w:sdtEndPr>
      <w:rPr>
        <w:noProof/>
      </w:rPr>
    </w:sdtEndPr>
    <w:sdtContent>
      <w:p w14:paraId="327F9096" w14:textId="5E6661B0" w:rsidR="00E77955" w:rsidRPr="00C116F9" w:rsidRDefault="00E77955">
        <w:pPr>
          <w:pStyle w:val="Footer"/>
          <w:jc w:val="right"/>
          <w:rPr>
            <w:sz w:val="22"/>
            <w:szCs w:val="22"/>
          </w:rPr>
        </w:pPr>
        <w:r w:rsidRPr="00C116F9">
          <w:rPr>
            <w:sz w:val="22"/>
            <w:szCs w:val="22"/>
          </w:rPr>
          <w:fldChar w:fldCharType="begin"/>
        </w:r>
        <w:r w:rsidRPr="00C116F9">
          <w:rPr>
            <w:sz w:val="22"/>
            <w:szCs w:val="22"/>
          </w:rPr>
          <w:instrText xml:space="preserve"> PAGE   \* MERGEFORMAT </w:instrText>
        </w:r>
        <w:r w:rsidRPr="00C116F9">
          <w:rPr>
            <w:sz w:val="22"/>
            <w:szCs w:val="22"/>
          </w:rPr>
          <w:fldChar w:fldCharType="separate"/>
        </w:r>
        <w:r w:rsidR="009F03D8">
          <w:rPr>
            <w:noProof/>
            <w:sz w:val="22"/>
            <w:szCs w:val="22"/>
          </w:rPr>
          <w:t>14</w:t>
        </w:r>
        <w:r w:rsidRPr="00C116F9">
          <w:rPr>
            <w:noProof/>
            <w:sz w:val="22"/>
            <w:szCs w:val="22"/>
          </w:rPr>
          <w:fldChar w:fldCharType="end"/>
        </w:r>
      </w:p>
    </w:sdtContent>
  </w:sdt>
  <w:p w14:paraId="62DAA8D3" w14:textId="77777777" w:rsidR="00E77955" w:rsidRDefault="00E77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CE978" w14:textId="77777777" w:rsidR="00BE74AF" w:rsidRDefault="00BE74AF" w:rsidP="00710800">
      <w:r>
        <w:separator/>
      </w:r>
    </w:p>
  </w:footnote>
  <w:footnote w:type="continuationSeparator" w:id="0">
    <w:p w14:paraId="3E1F7C50" w14:textId="77777777" w:rsidR="00BE74AF" w:rsidRDefault="00BE74AF" w:rsidP="00710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6B8"/>
    <w:multiLevelType w:val="hybridMultilevel"/>
    <w:tmpl w:val="31B4417C"/>
    <w:lvl w:ilvl="0" w:tplc="04090019">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064E0B9C"/>
    <w:multiLevelType w:val="hybridMultilevel"/>
    <w:tmpl w:val="0A8E28E0"/>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878204B"/>
    <w:multiLevelType w:val="hybridMultilevel"/>
    <w:tmpl w:val="11C4E07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7147B3"/>
    <w:multiLevelType w:val="hybridMultilevel"/>
    <w:tmpl w:val="B8A0416E"/>
    <w:lvl w:ilvl="0" w:tplc="04210011">
      <w:start w:val="1"/>
      <w:numFmt w:val="decimal"/>
      <w:lvlText w:val="%1)"/>
      <w:lvlJc w:val="left"/>
      <w:pPr>
        <w:ind w:left="720" w:hanging="360"/>
      </w:pPr>
    </w:lvl>
    <w:lvl w:ilvl="1" w:tplc="04210017">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EC1378F"/>
    <w:multiLevelType w:val="hybridMultilevel"/>
    <w:tmpl w:val="4120ED8A"/>
    <w:lvl w:ilvl="0" w:tplc="B680E754">
      <w:start w:val="2"/>
      <w:numFmt w:val="decimal"/>
      <w:lvlText w:val="%1."/>
      <w:lvlJc w:val="left"/>
      <w:pPr>
        <w:ind w:left="25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F8F07AA"/>
    <w:multiLevelType w:val="hybridMultilevel"/>
    <w:tmpl w:val="5FB4E7BA"/>
    <w:lvl w:ilvl="0" w:tplc="04210019">
      <w:start w:val="1"/>
      <w:numFmt w:val="lowerLetter"/>
      <w:lvlText w:val="%1."/>
      <w:lvlJc w:val="left"/>
      <w:pPr>
        <w:ind w:left="25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FDA6234"/>
    <w:multiLevelType w:val="hybridMultilevel"/>
    <w:tmpl w:val="FCC0E4B6"/>
    <w:lvl w:ilvl="0" w:tplc="9BA8EC52">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15:restartNumberingAfterBreak="0">
    <w:nsid w:val="1E001F41"/>
    <w:multiLevelType w:val="hybridMultilevel"/>
    <w:tmpl w:val="8F80C968"/>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33D1B27"/>
    <w:multiLevelType w:val="hybridMultilevel"/>
    <w:tmpl w:val="AFD28FF6"/>
    <w:lvl w:ilvl="0" w:tplc="04210011">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A775E2A"/>
    <w:multiLevelType w:val="multilevel"/>
    <w:tmpl w:val="9D7E8D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ascii="Times New Roman" w:eastAsia="Microsoft YaHei Light" w:hAnsi="Times New Roman" w:cs="Times New Roman" w:hint="default"/>
        <w:sz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1D15201"/>
    <w:multiLevelType w:val="hybridMultilevel"/>
    <w:tmpl w:val="84ECCABA"/>
    <w:lvl w:ilvl="0" w:tplc="EB863C4A">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28144DF"/>
    <w:multiLevelType w:val="hybridMultilevel"/>
    <w:tmpl w:val="5F4A20F6"/>
    <w:lvl w:ilvl="0" w:tplc="010ED674">
      <w:start w:val="1"/>
      <w:numFmt w:val="lowerLetter"/>
      <w:lvlText w:val="%1."/>
      <w:lvlJc w:val="left"/>
      <w:pPr>
        <w:ind w:left="3338" w:hanging="360"/>
      </w:pPr>
      <w:rPr>
        <w:rFonts w:hint="default"/>
        <w:i w:val="0"/>
      </w:rPr>
    </w:lvl>
    <w:lvl w:ilvl="1" w:tplc="04210019" w:tentative="1">
      <w:start w:val="1"/>
      <w:numFmt w:val="lowerLetter"/>
      <w:lvlText w:val="%2."/>
      <w:lvlJc w:val="left"/>
      <w:pPr>
        <w:ind w:left="4058" w:hanging="360"/>
      </w:pPr>
    </w:lvl>
    <w:lvl w:ilvl="2" w:tplc="0421001B" w:tentative="1">
      <w:start w:val="1"/>
      <w:numFmt w:val="lowerRoman"/>
      <w:lvlText w:val="%3."/>
      <w:lvlJc w:val="right"/>
      <w:pPr>
        <w:ind w:left="4778" w:hanging="180"/>
      </w:pPr>
    </w:lvl>
    <w:lvl w:ilvl="3" w:tplc="0421000F" w:tentative="1">
      <w:start w:val="1"/>
      <w:numFmt w:val="decimal"/>
      <w:lvlText w:val="%4."/>
      <w:lvlJc w:val="left"/>
      <w:pPr>
        <w:ind w:left="5498" w:hanging="360"/>
      </w:pPr>
    </w:lvl>
    <w:lvl w:ilvl="4" w:tplc="04210019" w:tentative="1">
      <w:start w:val="1"/>
      <w:numFmt w:val="lowerLetter"/>
      <w:lvlText w:val="%5."/>
      <w:lvlJc w:val="left"/>
      <w:pPr>
        <w:ind w:left="6218" w:hanging="360"/>
      </w:pPr>
    </w:lvl>
    <w:lvl w:ilvl="5" w:tplc="0421001B" w:tentative="1">
      <w:start w:val="1"/>
      <w:numFmt w:val="lowerRoman"/>
      <w:lvlText w:val="%6."/>
      <w:lvlJc w:val="right"/>
      <w:pPr>
        <w:ind w:left="6938" w:hanging="180"/>
      </w:pPr>
    </w:lvl>
    <w:lvl w:ilvl="6" w:tplc="0421000F" w:tentative="1">
      <w:start w:val="1"/>
      <w:numFmt w:val="decimal"/>
      <w:lvlText w:val="%7."/>
      <w:lvlJc w:val="left"/>
      <w:pPr>
        <w:ind w:left="7658" w:hanging="360"/>
      </w:pPr>
    </w:lvl>
    <w:lvl w:ilvl="7" w:tplc="04210019" w:tentative="1">
      <w:start w:val="1"/>
      <w:numFmt w:val="lowerLetter"/>
      <w:lvlText w:val="%8."/>
      <w:lvlJc w:val="left"/>
      <w:pPr>
        <w:ind w:left="8378" w:hanging="360"/>
      </w:pPr>
    </w:lvl>
    <w:lvl w:ilvl="8" w:tplc="0421001B" w:tentative="1">
      <w:start w:val="1"/>
      <w:numFmt w:val="lowerRoman"/>
      <w:lvlText w:val="%9."/>
      <w:lvlJc w:val="right"/>
      <w:pPr>
        <w:ind w:left="9098" w:hanging="180"/>
      </w:pPr>
    </w:lvl>
  </w:abstractNum>
  <w:abstractNum w:abstractNumId="12" w15:restartNumberingAfterBreak="0">
    <w:nsid w:val="3E3662A3"/>
    <w:multiLevelType w:val="hybridMultilevel"/>
    <w:tmpl w:val="A4BE84B4"/>
    <w:lvl w:ilvl="0" w:tplc="04210011">
      <w:start w:val="1"/>
      <w:numFmt w:val="decimal"/>
      <w:lvlText w:val="%1)"/>
      <w:lvlJc w:val="left"/>
      <w:pPr>
        <w:ind w:left="720" w:hanging="360"/>
      </w:pPr>
    </w:lvl>
    <w:lvl w:ilvl="1" w:tplc="04210017">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0AB308C"/>
    <w:multiLevelType w:val="hybridMultilevel"/>
    <w:tmpl w:val="5EC2BB10"/>
    <w:lvl w:ilvl="0" w:tplc="04210011">
      <w:start w:val="1"/>
      <w:numFmt w:val="decimal"/>
      <w:lvlText w:val="%1)"/>
      <w:lvlJc w:val="left"/>
      <w:pPr>
        <w:ind w:left="720" w:hanging="360"/>
      </w:pPr>
    </w:lvl>
    <w:lvl w:ilvl="1" w:tplc="04210017">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55726F0"/>
    <w:multiLevelType w:val="hybridMultilevel"/>
    <w:tmpl w:val="0AD01278"/>
    <w:lvl w:ilvl="0" w:tplc="5C28032A">
      <w:start w:val="4"/>
      <w:numFmt w:val="decimal"/>
      <w:lvlText w:val="%1."/>
      <w:lvlJc w:val="left"/>
      <w:pPr>
        <w:ind w:left="252"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040425D"/>
    <w:multiLevelType w:val="hybridMultilevel"/>
    <w:tmpl w:val="773C9EFA"/>
    <w:lvl w:ilvl="0" w:tplc="04210017">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61E96766"/>
    <w:multiLevelType w:val="hybridMultilevel"/>
    <w:tmpl w:val="08EA570C"/>
    <w:lvl w:ilvl="0" w:tplc="0421000F">
      <w:start w:val="1"/>
      <w:numFmt w:val="decimal"/>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22855C9"/>
    <w:multiLevelType w:val="hybridMultilevel"/>
    <w:tmpl w:val="663ED2F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39D4BDC"/>
    <w:multiLevelType w:val="multilevel"/>
    <w:tmpl w:val="FD9C0E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ascii="Times New Roman" w:eastAsia="Microsoft YaHei Light" w:hAnsi="Times New Roman" w:cs="Times New Roman" w:hint="default"/>
        <w:sz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6AD1ABE"/>
    <w:multiLevelType w:val="hybridMultilevel"/>
    <w:tmpl w:val="57DAD188"/>
    <w:lvl w:ilvl="0" w:tplc="0421000F">
      <w:start w:val="1"/>
      <w:numFmt w:val="decimal"/>
      <w:lvlText w:val="%1."/>
      <w:lvlJc w:val="left"/>
      <w:pPr>
        <w:ind w:left="720" w:hanging="360"/>
      </w:pPr>
    </w:lvl>
    <w:lvl w:ilvl="1" w:tplc="E7042DC6">
      <w:start w:val="1"/>
      <w:numFmt w:val="lowerLetter"/>
      <w:lvlText w:val="%2."/>
      <w:lvlJc w:val="left"/>
      <w:pPr>
        <w:ind w:left="4472"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85F1A7B"/>
    <w:multiLevelType w:val="hybridMultilevel"/>
    <w:tmpl w:val="84AE7C2E"/>
    <w:lvl w:ilvl="0" w:tplc="04210019">
      <w:start w:val="1"/>
      <w:numFmt w:val="lowerLetter"/>
      <w:lvlText w:val="%1."/>
      <w:lvlJc w:val="left"/>
      <w:pPr>
        <w:ind w:left="502" w:hanging="360"/>
      </w:pPr>
      <w:rPr>
        <w:rFonts w:hint="default"/>
      </w:rPr>
    </w:lvl>
    <w:lvl w:ilvl="1" w:tplc="30BCF320">
      <w:start w:val="1"/>
      <w:numFmt w:val="lowerLetter"/>
      <w:lvlText w:val="%2."/>
      <w:lvlJc w:val="left"/>
      <w:pPr>
        <w:ind w:left="4046" w:hanging="360"/>
      </w:pPr>
      <w:rPr>
        <w:b w:val="0"/>
      </w:rPr>
    </w:lvl>
    <w:lvl w:ilvl="2" w:tplc="72580FB2">
      <w:start w:val="1"/>
      <w:numFmt w:val="decimal"/>
      <w:lvlText w:val="(%3)"/>
      <w:lvlJc w:val="left"/>
      <w:pPr>
        <w:ind w:left="1070" w:hanging="360"/>
      </w:pPr>
      <w:rPr>
        <w:rFonts w:ascii="Times New Roman" w:eastAsia="Microsoft YaHei Light" w:hAnsi="Times New Roman" w:cs="Times New Roman" w:hint="default"/>
        <w:sz w:val="24"/>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185406"/>
    <w:multiLevelType w:val="multilevel"/>
    <w:tmpl w:val="75DE35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20"/>
  </w:num>
  <w:num w:numId="3">
    <w:abstractNumId w:val="16"/>
  </w:num>
  <w:num w:numId="4">
    <w:abstractNumId w:val="11"/>
  </w:num>
  <w:num w:numId="5">
    <w:abstractNumId w:val="4"/>
  </w:num>
  <w:num w:numId="6">
    <w:abstractNumId w:val="10"/>
  </w:num>
  <w:num w:numId="7">
    <w:abstractNumId w:val="5"/>
  </w:num>
  <w:num w:numId="8">
    <w:abstractNumId w:val="14"/>
  </w:num>
  <w:num w:numId="9">
    <w:abstractNumId w:val="19"/>
  </w:num>
  <w:num w:numId="10">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8"/>
  </w:num>
  <w:num w:numId="15">
    <w:abstractNumId w:val="12"/>
  </w:num>
  <w:num w:numId="16">
    <w:abstractNumId w:val="3"/>
  </w:num>
  <w:num w:numId="17">
    <w:abstractNumId w:val="13"/>
  </w:num>
  <w:num w:numId="18">
    <w:abstractNumId w:val="15"/>
  </w:num>
  <w:num w:numId="19">
    <w:abstractNumId w:val="7"/>
  </w:num>
  <w:num w:numId="20">
    <w:abstractNumId w:val="17"/>
  </w:num>
  <w:num w:numId="21">
    <w:abstractNumId w:val="9"/>
  </w:num>
  <w:num w:numId="2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E35"/>
    <w:rsid w:val="00002E5B"/>
    <w:rsid w:val="0001499B"/>
    <w:rsid w:val="000210F6"/>
    <w:rsid w:val="00027B7D"/>
    <w:rsid w:val="00027E9D"/>
    <w:rsid w:val="00037017"/>
    <w:rsid w:val="00041562"/>
    <w:rsid w:val="0004331D"/>
    <w:rsid w:val="00045AA2"/>
    <w:rsid w:val="00047C11"/>
    <w:rsid w:val="00053681"/>
    <w:rsid w:val="00055459"/>
    <w:rsid w:val="00056197"/>
    <w:rsid w:val="00066B0B"/>
    <w:rsid w:val="000717E0"/>
    <w:rsid w:val="00091713"/>
    <w:rsid w:val="000953D6"/>
    <w:rsid w:val="000B149C"/>
    <w:rsid w:val="000B176D"/>
    <w:rsid w:val="000C3A3C"/>
    <w:rsid w:val="000C58DC"/>
    <w:rsid w:val="000E4B0A"/>
    <w:rsid w:val="00106975"/>
    <w:rsid w:val="00107048"/>
    <w:rsid w:val="00111C83"/>
    <w:rsid w:val="0011768B"/>
    <w:rsid w:val="001231AC"/>
    <w:rsid w:val="001308B7"/>
    <w:rsid w:val="00131612"/>
    <w:rsid w:val="001318DF"/>
    <w:rsid w:val="0014143E"/>
    <w:rsid w:val="001667EE"/>
    <w:rsid w:val="00176D5C"/>
    <w:rsid w:val="00182031"/>
    <w:rsid w:val="00186297"/>
    <w:rsid w:val="00186BBB"/>
    <w:rsid w:val="001A017E"/>
    <w:rsid w:val="001A0EC4"/>
    <w:rsid w:val="001A1B58"/>
    <w:rsid w:val="001A7BFF"/>
    <w:rsid w:val="001B0746"/>
    <w:rsid w:val="001B69EC"/>
    <w:rsid w:val="001C0611"/>
    <w:rsid w:val="001C7098"/>
    <w:rsid w:val="001D1261"/>
    <w:rsid w:val="001E1E67"/>
    <w:rsid w:val="001E299D"/>
    <w:rsid w:val="001F7709"/>
    <w:rsid w:val="002028C8"/>
    <w:rsid w:val="0021056A"/>
    <w:rsid w:val="00211064"/>
    <w:rsid w:val="00215EE1"/>
    <w:rsid w:val="00237378"/>
    <w:rsid w:val="00240185"/>
    <w:rsid w:val="0024441B"/>
    <w:rsid w:val="0025318A"/>
    <w:rsid w:val="002579C7"/>
    <w:rsid w:val="002624AA"/>
    <w:rsid w:val="00265964"/>
    <w:rsid w:val="00271B01"/>
    <w:rsid w:val="00281DBF"/>
    <w:rsid w:val="002859DA"/>
    <w:rsid w:val="002879AC"/>
    <w:rsid w:val="00294FE1"/>
    <w:rsid w:val="002B663C"/>
    <w:rsid w:val="002C20DE"/>
    <w:rsid w:val="002C2F67"/>
    <w:rsid w:val="002D3DB6"/>
    <w:rsid w:val="002E5BC3"/>
    <w:rsid w:val="002F0C85"/>
    <w:rsid w:val="002F4839"/>
    <w:rsid w:val="002F5877"/>
    <w:rsid w:val="00311520"/>
    <w:rsid w:val="0031211E"/>
    <w:rsid w:val="00313686"/>
    <w:rsid w:val="003172C2"/>
    <w:rsid w:val="00321869"/>
    <w:rsid w:val="00325D77"/>
    <w:rsid w:val="0032648D"/>
    <w:rsid w:val="00327FAB"/>
    <w:rsid w:val="00331FFE"/>
    <w:rsid w:val="00336D68"/>
    <w:rsid w:val="003372C5"/>
    <w:rsid w:val="003456DA"/>
    <w:rsid w:val="00354BF4"/>
    <w:rsid w:val="003613C4"/>
    <w:rsid w:val="00364782"/>
    <w:rsid w:val="00372BE4"/>
    <w:rsid w:val="003836BF"/>
    <w:rsid w:val="003A0973"/>
    <w:rsid w:val="003A3B4E"/>
    <w:rsid w:val="003B0564"/>
    <w:rsid w:val="003B28B3"/>
    <w:rsid w:val="003B729D"/>
    <w:rsid w:val="003B7EA4"/>
    <w:rsid w:val="003C7268"/>
    <w:rsid w:val="003D2A7F"/>
    <w:rsid w:val="003D2F30"/>
    <w:rsid w:val="003D53D2"/>
    <w:rsid w:val="003D6DE2"/>
    <w:rsid w:val="003E32BD"/>
    <w:rsid w:val="003E61C6"/>
    <w:rsid w:val="003F09AF"/>
    <w:rsid w:val="003F1726"/>
    <w:rsid w:val="004068B8"/>
    <w:rsid w:val="0041265F"/>
    <w:rsid w:val="00415CA1"/>
    <w:rsid w:val="004203FE"/>
    <w:rsid w:val="00427901"/>
    <w:rsid w:val="004338F8"/>
    <w:rsid w:val="00433D10"/>
    <w:rsid w:val="00435AC2"/>
    <w:rsid w:val="00445EBD"/>
    <w:rsid w:val="00465DAA"/>
    <w:rsid w:val="00473BA9"/>
    <w:rsid w:val="00476DDF"/>
    <w:rsid w:val="004856B3"/>
    <w:rsid w:val="00487785"/>
    <w:rsid w:val="00494594"/>
    <w:rsid w:val="004968FA"/>
    <w:rsid w:val="004A68DB"/>
    <w:rsid w:val="004A7EA8"/>
    <w:rsid w:val="004B5138"/>
    <w:rsid w:val="004C1622"/>
    <w:rsid w:val="004C1FA8"/>
    <w:rsid w:val="004C45CD"/>
    <w:rsid w:val="004C73D8"/>
    <w:rsid w:val="004C7ABF"/>
    <w:rsid w:val="004D124F"/>
    <w:rsid w:val="004D2065"/>
    <w:rsid w:val="004D3637"/>
    <w:rsid w:val="004E650D"/>
    <w:rsid w:val="004F6A60"/>
    <w:rsid w:val="005004CF"/>
    <w:rsid w:val="00506787"/>
    <w:rsid w:val="005078AF"/>
    <w:rsid w:val="00514B52"/>
    <w:rsid w:val="005171E4"/>
    <w:rsid w:val="00520AAF"/>
    <w:rsid w:val="00522FF5"/>
    <w:rsid w:val="0052524F"/>
    <w:rsid w:val="00525364"/>
    <w:rsid w:val="00536F1A"/>
    <w:rsid w:val="00545ADC"/>
    <w:rsid w:val="005460AC"/>
    <w:rsid w:val="005525C3"/>
    <w:rsid w:val="00554F3E"/>
    <w:rsid w:val="00561419"/>
    <w:rsid w:val="0056642E"/>
    <w:rsid w:val="00573575"/>
    <w:rsid w:val="00576118"/>
    <w:rsid w:val="0058509D"/>
    <w:rsid w:val="00586C27"/>
    <w:rsid w:val="00592019"/>
    <w:rsid w:val="00593FC0"/>
    <w:rsid w:val="0059559E"/>
    <w:rsid w:val="00597118"/>
    <w:rsid w:val="00597ECA"/>
    <w:rsid w:val="005B7275"/>
    <w:rsid w:val="005C29F9"/>
    <w:rsid w:val="005D72E5"/>
    <w:rsid w:val="005E2BD5"/>
    <w:rsid w:val="005E4135"/>
    <w:rsid w:val="005E7E54"/>
    <w:rsid w:val="005F7066"/>
    <w:rsid w:val="006006E6"/>
    <w:rsid w:val="00602293"/>
    <w:rsid w:val="00605766"/>
    <w:rsid w:val="00612703"/>
    <w:rsid w:val="00612A52"/>
    <w:rsid w:val="006176B1"/>
    <w:rsid w:val="00626D02"/>
    <w:rsid w:val="0063107E"/>
    <w:rsid w:val="0063199F"/>
    <w:rsid w:val="00641D42"/>
    <w:rsid w:val="006523E2"/>
    <w:rsid w:val="00652BA2"/>
    <w:rsid w:val="0065607F"/>
    <w:rsid w:val="00677D07"/>
    <w:rsid w:val="006A7F74"/>
    <w:rsid w:val="006C1EF1"/>
    <w:rsid w:val="006C2E27"/>
    <w:rsid w:val="006D3CEA"/>
    <w:rsid w:val="006D7EBC"/>
    <w:rsid w:val="006E0DD6"/>
    <w:rsid w:val="006E2013"/>
    <w:rsid w:val="006E3759"/>
    <w:rsid w:val="006E59ED"/>
    <w:rsid w:val="006E7E97"/>
    <w:rsid w:val="006F2280"/>
    <w:rsid w:val="006F22EB"/>
    <w:rsid w:val="006F2A4B"/>
    <w:rsid w:val="006F6C2E"/>
    <w:rsid w:val="006F6E29"/>
    <w:rsid w:val="00703688"/>
    <w:rsid w:val="00710800"/>
    <w:rsid w:val="00712985"/>
    <w:rsid w:val="0072166F"/>
    <w:rsid w:val="00721C0D"/>
    <w:rsid w:val="0072674E"/>
    <w:rsid w:val="007308C9"/>
    <w:rsid w:val="00733609"/>
    <w:rsid w:val="00734F19"/>
    <w:rsid w:val="0076385B"/>
    <w:rsid w:val="007660A0"/>
    <w:rsid w:val="00771212"/>
    <w:rsid w:val="00792EFB"/>
    <w:rsid w:val="007936DF"/>
    <w:rsid w:val="00796D8D"/>
    <w:rsid w:val="007A1592"/>
    <w:rsid w:val="007A2FA5"/>
    <w:rsid w:val="007A37E9"/>
    <w:rsid w:val="007A4438"/>
    <w:rsid w:val="007A6241"/>
    <w:rsid w:val="007A7948"/>
    <w:rsid w:val="007B05A1"/>
    <w:rsid w:val="007B27D6"/>
    <w:rsid w:val="007C11D9"/>
    <w:rsid w:val="007D06F3"/>
    <w:rsid w:val="007D5BD7"/>
    <w:rsid w:val="007D7B53"/>
    <w:rsid w:val="007E430F"/>
    <w:rsid w:val="007F694E"/>
    <w:rsid w:val="007F7C6D"/>
    <w:rsid w:val="0080055E"/>
    <w:rsid w:val="00800E1A"/>
    <w:rsid w:val="00806590"/>
    <w:rsid w:val="0083330C"/>
    <w:rsid w:val="008405E3"/>
    <w:rsid w:val="00843D80"/>
    <w:rsid w:val="008476E9"/>
    <w:rsid w:val="0085579B"/>
    <w:rsid w:val="00855C3B"/>
    <w:rsid w:val="00856566"/>
    <w:rsid w:val="0086104C"/>
    <w:rsid w:val="008670F1"/>
    <w:rsid w:val="00874E11"/>
    <w:rsid w:val="00883EA0"/>
    <w:rsid w:val="00884433"/>
    <w:rsid w:val="00890898"/>
    <w:rsid w:val="008922EF"/>
    <w:rsid w:val="00892600"/>
    <w:rsid w:val="00895987"/>
    <w:rsid w:val="008A5434"/>
    <w:rsid w:val="008A664B"/>
    <w:rsid w:val="008D1E79"/>
    <w:rsid w:val="008E3FC4"/>
    <w:rsid w:val="008E5B03"/>
    <w:rsid w:val="008F4423"/>
    <w:rsid w:val="00903C3C"/>
    <w:rsid w:val="009110A2"/>
    <w:rsid w:val="00913F19"/>
    <w:rsid w:val="00914B7C"/>
    <w:rsid w:val="00920591"/>
    <w:rsid w:val="00920899"/>
    <w:rsid w:val="00933B74"/>
    <w:rsid w:val="00933F61"/>
    <w:rsid w:val="00937F36"/>
    <w:rsid w:val="00954443"/>
    <w:rsid w:val="00954E79"/>
    <w:rsid w:val="00965896"/>
    <w:rsid w:val="009724E4"/>
    <w:rsid w:val="009849A8"/>
    <w:rsid w:val="00991F87"/>
    <w:rsid w:val="0099293B"/>
    <w:rsid w:val="00994EF4"/>
    <w:rsid w:val="00996BD3"/>
    <w:rsid w:val="009A024F"/>
    <w:rsid w:val="009B1A14"/>
    <w:rsid w:val="009B4E8D"/>
    <w:rsid w:val="009B6642"/>
    <w:rsid w:val="009C4F99"/>
    <w:rsid w:val="009C6A37"/>
    <w:rsid w:val="009D0990"/>
    <w:rsid w:val="009D27A6"/>
    <w:rsid w:val="009D342C"/>
    <w:rsid w:val="009D546A"/>
    <w:rsid w:val="009D55D6"/>
    <w:rsid w:val="009E160F"/>
    <w:rsid w:val="009F03D8"/>
    <w:rsid w:val="009F0EA0"/>
    <w:rsid w:val="00A0188C"/>
    <w:rsid w:val="00A07E2B"/>
    <w:rsid w:val="00A126EB"/>
    <w:rsid w:val="00A208A7"/>
    <w:rsid w:val="00A300BC"/>
    <w:rsid w:val="00A3206E"/>
    <w:rsid w:val="00A42951"/>
    <w:rsid w:val="00A47408"/>
    <w:rsid w:val="00A5355D"/>
    <w:rsid w:val="00A54AB5"/>
    <w:rsid w:val="00A60357"/>
    <w:rsid w:val="00A62671"/>
    <w:rsid w:val="00A64191"/>
    <w:rsid w:val="00A832F1"/>
    <w:rsid w:val="00A837BA"/>
    <w:rsid w:val="00A84F49"/>
    <w:rsid w:val="00A8752F"/>
    <w:rsid w:val="00A9157F"/>
    <w:rsid w:val="00A938C3"/>
    <w:rsid w:val="00AB1001"/>
    <w:rsid w:val="00AB49C1"/>
    <w:rsid w:val="00AC166C"/>
    <w:rsid w:val="00AC2E31"/>
    <w:rsid w:val="00AD7712"/>
    <w:rsid w:val="00AE4505"/>
    <w:rsid w:val="00B14A77"/>
    <w:rsid w:val="00B166E9"/>
    <w:rsid w:val="00B3229F"/>
    <w:rsid w:val="00B40004"/>
    <w:rsid w:val="00B40962"/>
    <w:rsid w:val="00B5304A"/>
    <w:rsid w:val="00B55B43"/>
    <w:rsid w:val="00B61270"/>
    <w:rsid w:val="00B6189D"/>
    <w:rsid w:val="00B65094"/>
    <w:rsid w:val="00B66721"/>
    <w:rsid w:val="00B74009"/>
    <w:rsid w:val="00B75D89"/>
    <w:rsid w:val="00B76153"/>
    <w:rsid w:val="00B81E06"/>
    <w:rsid w:val="00B84755"/>
    <w:rsid w:val="00B9053F"/>
    <w:rsid w:val="00B90A6D"/>
    <w:rsid w:val="00B92ADD"/>
    <w:rsid w:val="00B96107"/>
    <w:rsid w:val="00BB646E"/>
    <w:rsid w:val="00BB6D9C"/>
    <w:rsid w:val="00BB7EFF"/>
    <w:rsid w:val="00BC5DC6"/>
    <w:rsid w:val="00BC6481"/>
    <w:rsid w:val="00BE1A34"/>
    <w:rsid w:val="00BE3BC3"/>
    <w:rsid w:val="00BE4353"/>
    <w:rsid w:val="00BE74AF"/>
    <w:rsid w:val="00BF22E1"/>
    <w:rsid w:val="00BF3AE7"/>
    <w:rsid w:val="00C02823"/>
    <w:rsid w:val="00C06EC0"/>
    <w:rsid w:val="00C07CE5"/>
    <w:rsid w:val="00C116F9"/>
    <w:rsid w:val="00C13D38"/>
    <w:rsid w:val="00C179B6"/>
    <w:rsid w:val="00C20FD7"/>
    <w:rsid w:val="00C2179C"/>
    <w:rsid w:val="00C218E0"/>
    <w:rsid w:val="00C225CC"/>
    <w:rsid w:val="00C23B14"/>
    <w:rsid w:val="00C2449B"/>
    <w:rsid w:val="00C31577"/>
    <w:rsid w:val="00C3418C"/>
    <w:rsid w:val="00C37318"/>
    <w:rsid w:val="00C46057"/>
    <w:rsid w:val="00C460BE"/>
    <w:rsid w:val="00C54F05"/>
    <w:rsid w:val="00C5608E"/>
    <w:rsid w:val="00C6001B"/>
    <w:rsid w:val="00C60E80"/>
    <w:rsid w:val="00C618D9"/>
    <w:rsid w:val="00C722FE"/>
    <w:rsid w:val="00C74D08"/>
    <w:rsid w:val="00C83EDA"/>
    <w:rsid w:val="00C9099E"/>
    <w:rsid w:val="00C913D2"/>
    <w:rsid w:val="00CA026D"/>
    <w:rsid w:val="00CA0BBA"/>
    <w:rsid w:val="00CA361B"/>
    <w:rsid w:val="00CA4425"/>
    <w:rsid w:val="00CA4F2E"/>
    <w:rsid w:val="00CA7C84"/>
    <w:rsid w:val="00CB1CA8"/>
    <w:rsid w:val="00CB75E1"/>
    <w:rsid w:val="00CC0ED6"/>
    <w:rsid w:val="00CC3A2D"/>
    <w:rsid w:val="00CC447E"/>
    <w:rsid w:val="00CC640C"/>
    <w:rsid w:val="00CD7C2B"/>
    <w:rsid w:val="00CE130F"/>
    <w:rsid w:val="00CE54B4"/>
    <w:rsid w:val="00CF009A"/>
    <w:rsid w:val="00CF02EB"/>
    <w:rsid w:val="00CF3CFA"/>
    <w:rsid w:val="00D019B8"/>
    <w:rsid w:val="00D038A0"/>
    <w:rsid w:val="00D059DE"/>
    <w:rsid w:val="00D0710E"/>
    <w:rsid w:val="00D07211"/>
    <w:rsid w:val="00D124EB"/>
    <w:rsid w:val="00D13CD8"/>
    <w:rsid w:val="00D1481C"/>
    <w:rsid w:val="00D279D0"/>
    <w:rsid w:val="00D36D69"/>
    <w:rsid w:val="00D53446"/>
    <w:rsid w:val="00D74BF6"/>
    <w:rsid w:val="00D7661B"/>
    <w:rsid w:val="00D77E87"/>
    <w:rsid w:val="00D81B18"/>
    <w:rsid w:val="00D83DF2"/>
    <w:rsid w:val="00D86B6B"/>
    <w:rsid w:val="00D86CD5"/>
    <w:rsid w:val="00D87E35"/>
    <w:rsid w:val="00D904FF"/>
    <w:rsid w:val="00D92A5A"/>
    <w:rsid w:val="00D943BA"/>
    <w:rsid w:val="00D9591F"/>
    <w:rsid w:val="00DA1863"/>
    <w:rsid w:val="00DA2EFD"/>
    <w:rsid w:val="00DA4F7F"/>
    <w:rsid w:val="00DA690F"/>
    <w:rsid w:val="00DC2760"/>
    <w:rsid w:val="00DC33B5"/>
    <w:rsid w:val="00DC70D3"/>
    <w:rsid w:val="00DC7215"/>
    <w:rsid w:val="00DD238C"/>
    <w:rsid w:val="00DD24D3"/>
    <w:rsid w:val="00DD3F5B"/>
    <w:rsid w:val="00DD5366"/>
    <w:rsid w:val="00DD7FEF"/>
    <w:rsid w:val="00DE27D9"/>
    <w:rsid w:val="00DF0BC7"/>
    <w:rsid w:val="00DF45F4"/>
    <w:rsid w:val="00DF6DEA"/>
    <w:rsid w:val="00E02A48"/>
    <w:rsid w:val="00E04D56"/>
    <w:rsid w:val="00E1025F"/>
    <w:rsid w:val="00E11DA9"/>
    <w:rsid w:val="00E136BA"/>
    <w:rsid w:val="00E228D1"/>
    <w:rsid w:val="00E334AD"/>
    <w:rsid w:val="00E3403F"/>
    <w:rsid w:val="00E41095"/>
    <w:rsid w:val="00E54171"/>
    <w:rsid w:val="00E554FD"/>
    <w:rsid w:val="00E678D8"/>
    <w:rsid w:val="00E77955"/>
    <w:rsid w:val="00E835A1"/>
    <w:rsid w:val="00E843CB"/>
    <w:rsid w:val="00E9273B"/>
    <w:rsid w:val="00E93D04"/>
    <w:rsid w:val="00EA1935"/>
    <w:rsid w:val="00EA1E60"/>
    <w:rsid w:val="00EA3828"/>
    <w:rsid w:val="00EA53A7"/>
    <w:rsid w:val="00EB356D"/>
    <w:rsid w:val="00EB3CF1"/>
    <w:rsid w:val="00EB4087"/>
    <w:rsid w:val="00EB4DA6"/>
    <w:rsid w:val="00EB5240"/>
    <w:rsid w:val="00EC37EA"/>
    <w:rsid w:val="00EC3941"/>
    <w:rsid w:val="00EC5445"/>
    <w:rsid w:val="00ED065E"/>
    <w:rsid w:val="00ED3489"/>
    <w:rsid w:val="00EE5A1C"/>
    <w:rsid w:val="00EF1A95"/>
    <w:rsid w:val="00F0178C"/>
    <w:rsid w:val="00F02871"/>
    <w:rsid w:val="00F040B7"/>
    <w:rsid w:val="00F047B0"/>
    <w:rsid w:val="00F14098"/>
    <w:rsid w:val="00F140A0"/>
    <w:rsid w:val="00F14FDF"/>
    <w:rsid w:val="00F25634"/>
    <w:rsid w:val="00F31BB8"/>
    <w:rsid w:val="00F358FF"/>
    <w:rsid w:val="00F431C1"/>
    <w:rsid w:val="00F47049"/>
    <w:rsid w:val="00F50211"/>
    <w:rsid w:val="00F646AF"/>
    <w:rsid w:val="00F70356"/>
    <w:rsid w:val="00F74E59"/>
    <w:rsid w:val="00F76E7C"/>
    <w:rsid w:val="00FB1FDD"/>
    <w:rsid w:val="00FB38EA"/>
    <w:rsid w:val="00FC1E31"/>
    <w:rsid w:val="00FC381E"/>
    <w:rsid w:val="00FC475D"/>
    <w:rsid w:val="00FC7C32"/>
    <w:rsid w:val="00FD0DDC"/>
    <w:rsid w:val="00FD71C3"/>
    <w:rsid w:val="00FE0AF3"/>
    <w:rsid w:val="00FE5B44"/>
    <w:rsid w:val="00FF5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8052E"/>
  <w15:docId w15:val="{91189E4D-5E3A-4472-9116-5386B2E7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B7C"/>
    <w:rPr>
      <w:sz w:val="24"/>
      <w:szCs w:val="24"/>
      <w:lang w:val="en-GB"/>
    </w:rPr>
  </w:style>
  <w:style w:type="paragraph" w:styleId="Heading1">
    <w:name w:val="heading 1"/>
    <w:basedOn w:val="Normal"/>
    <w:next w:val="Normal"/>
    <w:qFormat/>
    <w:rsid w:val="00573575"/>
    <w:pPr>
      <w:keepNext/>
      <w:tabs>
        <w:tab w:val="left" w:pos="360"/>
      </w:tabs>
      <w:spacing w:line="360" w:lineRule="auto"/>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573575"/>
    <w:pPr>
      <w:ind w:left="360" w:firstLine="720"/>
    </w:pPr>
    <w:rPr>
      <w:rFonts w:ascii="Arial" w:hAnsi="Arial" w:cs="Arial"/>
    </w:rPr>
  </w:style>
  <w:style w:type="paragraph" w:styleId="BodyText">
    <w:name w:val="Body Text"/>
    <w:basedOn w:val="Normal"/>
    <w:rsid w:val="00800E1A"/>
  </w:style>
  <w:style w:type="paragraph" w:styleId="NoSpacing">
    <w:name w:val="No Spacing"/>
    <w:uiPriority w:val="99"/>
    <w:qFormat/>
    <w:rsid w:val="005B7275"/>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281DBF"/>
    <w:pPr>
      <w:ind w:left="720"/>
      <w:contextualSpacing/>
    </w:pPr>
  </w:style>
  <w:style w:type="paragraph" w:styleId="Header">
    <w:name w:val="header"/>
    <w:basedOn w:val="Normal"/>
    <w:link w:val="HeaderChar"/>
    <w:rsid w:val="00710800"/>
    <w:pPr>
      <w:tabs>
        <w:tab w:val="center" w:pos="4680"/>
        <w:tab w:val="right" w:pos="9360"/>
      </w:tabs>
    </w:pPr>
  </w:style>
  <w:style w:type="character" w:customStyle="1" w:styleId="HeaderChar">
    <w:name w:val="Header Char"/>
    <w:basedOn w:val="DefaultParagraphFont"/>
    <w:link w:val="Header"/>
    <w:rsid w:val="00710800"/>
    <w:rPr>
      <w:sz w:val="24"/>
      <w:szCs w:val="24"/>
      <w:lang w:val="en-GB"/>
    </w:rPr>
  </w:style>
  <w:style w:type="paragraph" w:styleId="Footer">
    <w:name w:val="footer"/>
    <w:basedOn w:val="Normal"/>
    <w:link w:val="FooterChar"/>
    <w:uiPriority w:val="99"/>
    <w:rsid w:val="00710800"/>
    <w:pPr>
      <w:tabs>
        <w:tab w:val="center" w:pos="4680"/>
        <w:tab w:val="right" w:pos="9360"/>
      </w:tabs>
    </w:pPr>
  </w:style>
  <w:style w:type="character" w:customStyle="1" w:styleId="FooterChar">
    <w:name w:val="Footer Char"/>
    <w:basedOn w:val="DefaultParagraphFont"/>
    <w:link w:val="Footer"/>
    <w:uiPriority w:val="99"/>
    <w:rsid w:val="00710800"/>
    <w:rPr>
      <w:sz w:val="24"/>
      <w:szCs w:val="24"/>
      <w:lang w:val="en-GB"/>
    </w:rPr>
  </w:style>
  <w:style w:type="table" w:styleId="TableGrid">
    <w:name w:val="Table Grid"/>
    <w:basedOn w:val="TableNormal"/>
    <w:uiPriority w:val="59"/>
    <w:rsid w:val="001308B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1308B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TMLCite">
    <w:name w:val="HTML Cite"/>
    <w:basedOn w:val="DefaultParagraphFont"/>
    <w:uiPriority w:val="99"/>
    <w:semiHidden/>
    <w:unhideWhenUsed/>
    <w:rsid w:val="00954443"/>
    <w:rPr>
      <w:i/>
      <w:iCs/>
    </w:rPr>
  </w:style>
  <w:style w:type="paragraph" w:styleId="NormalWeb">
    <w:name w:val="Normal (Web)"/>
    <w:basedOn w:val="Normal"/>
    <w:unhideWhenUsed/>
    <w:rsid w:val="00954443"/>
    <w:pPr>
      <w:spacing w:before="100" w:beforeAutospacing="1" w:after="100" w:afterAutospacing="1"/>
    </w:pPr>
    <w:rPr>
      <w:lang w:val="en-US"/>
    </w:rPr>
  </w:style>
  <w:style w:type="character" w:styleId="Strong">
    <w:name w:val="Strong"/>
    <w:basedOn w:val="DefaultParagraphFont"/>
    <w:uiPriority w:val="22"/>
    <w:qFormat/>
    <w:rsid w:val="00954443"/>
    <w:rPr>
      <w:b/>
      <w:bCs/>
    </w:rPr>
  </w:style>
  <w:style w:type="paragraph" w:styleId="BalloonText">
    <w:name w:val="Balloon Text"/>
    <w:basedOn w:val="Normal"/>
    <w:link w:val="BalloonTextChar"/>
    <w:semiHidden/>
    <w:unhideWhenUsed/>
    <w:rsid w:val="00107048"/>
    <w:rPr>
      <w:rFonts w:ascii="Segoe UI" w:hAnsi="Segoe UI" w:cs="Segoe UI"/>
      <w:sz w:val="18"/>
      <w:szCs w:val="18"/>
    </w:rPr>
  </w:style>
  <w:style w:type="character" w:customStyle="1" w:styleId="BalloonTextChar">
    <w:name w:val="Balloon Text Char"/>
    <w:basedOn w:val="DefaultParagraphFont"/>
    <w:link w:val="BalloonText"/>
    <w:semiHidden/>
    <w:rsid w:val="00107048"/>
    <w:rPr>
      <w:rFonts w:ascii="Segoe UI" w:hAnsi="Segoe UI" w:cs="Segoe UI"/>
      <w:sz w:val="18"/>
      <w:szCs w:val="18"/>
      <w:lang w:val="en-GB"/>
    </w:rPr>
  </w:style>
  <w:style w:type="character" w:customStyle="1" w:styleId="BodyTextIndentChar">
    <w:name w:val="Body Text Indent Char"/>
    <w:basedOn w:val="DefaultParagraphFont"/>
    <w:link w:val="BodyTextIndent"/>
    <w:uiPriority w:val="99"/>
    <w:rsid w:val="0086104C"/>
    <w:rPr>
      <w:rFonts w:ascii="Arial" w:hAnsi="Arial" w:cs="Arial"/>
      <w:sz w:val="24"/>
      <w:szCs w:val="24"/>
      <w:lang w:val="en-GB"/>
    </w:rPr>
  </w:style>
  <w:style w:type="character" w:styleId="CommentReference">
    <w:name w:val="annotation reference"/>
    <w:basedOn w:val="DefaultParagraphFont"/>
    <w:semiHidden/>
    <w:unhideWhenUsed/>
    <w:rsid w:val="00D124EB"/>
    <w:rPr>
      <w:sz w:val="16"/>
      <w:szCs w:val="16"/>
    </w:rPr>
  </w:style>
  <w:style w:type="paragraph" w:styleId="CommentText">
    <w:name w:val="annotation text"/>
    <w:basedOn w:val="Normal"/>
    <w:link w:val="CommentTextChar"/>
    <w:semiHidden/>
    <w:unhideWhenUsed/>
    <w:rsid w:val="00D124EB"/>
    <w:rPr>
      <w:sz w:val="20"/>
      <w:szCs w:val="20"/>
    </w:rPr>
  </w:style>
  <w:style w:type="character" w:customStyle="1" w:styleId="CommentTextChar">
    <w:name w:val="Comment Text Char"/>
    <w:basedOn w:val="DefaultParagraphFont"/>
    <w:link w:val="CommentText"/>
    <w:semiHidden/>
    <w:rsid w:val="00D124EB"/>
    <w:rPr>
      <w:lang w:val="en-GB"/>
    </w:rPr>
  </w:style>
  <w:style w:type="paragraph" w:styleId="CommentSubject">
    <w:name w:val="annotation subject"/>
    <w:basedOn w:val="CommentText"/>
    <w:next w:val="CommentText"/>
    <w:link w:val="CommentSubjectChar"/>
    <w:semiHidden/>
    <w:unhideWhenUsed/>
    <w:rsid w:val="00D124EB"/>
    <w:rPr>
      <w:b/>
      <w:bCs/>
    </w:rPr>
  </w:style>
  <w:style w:type="character" w:customStyle="1" w:styleId="CommentSubjectChar">
    <w:name w:val="Comment Subject Char"/>
    <w:basedOn w:val="CommentTextChar"/>
    <w:link w:val="CommentSubject"/>
    <w:semiHidden/>
    <w:rsid w:val="00D124EB"/>
    <w:rPr>
      <w:b/>
      <w:bCs/>
      <w:lang w:val="en-GB"/>
    </w:rPr>
  </w:style>
  <w:style w:type="character" w:styleId="Emphasis">
    <w:name w:val="Emphasis"/>
    <w:basedOn w:val="DefaultParagraphFont"/>
    <w:qFormat/>
    <w:rsid w:val="00176D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32085">
      <w:bodyDiv w:val="1"/>
      <w:marLeft w:val="0"/>
      <w:marRight w:val="0"/>
      <w:marTop w:val="0"/>
      <w:marBottom w:val="0"/>
      <w:divBdr>
        <w:top w:val="none" w:sz="0" w:space="0" w:color="auto"/>
        <w:left w:val="none" w:sz="0" w:space="0" w:color="auto"/>
        <w:bottom w:val="none" w:sz="0" w:space="0" w:color="auto"/>
        <w:right w:val="none" w:sz="0" w:space="0" w:color="auto"/>
      </w:divBdr>
    </w:div>
    <w:div w:id="348410202">
      <w:bodyDiv w:val="1"/>
      <w:marLeft w:val="0"/>
      <w:marRight w:val="0"/>
      <w:marTop w:val="0"/>
      <w:marBottom w:val="0"/>
      <w:divBdr>
        <w:top w:val="none" w:sz="0" w:space="0" w:color="auto"/>
        <w:left w:val="none" w:sz="0" w:space="0" w:color="auto"/>
        <w:bottom w:val="none" w:sz="0" w:space="0" w:color="auto"/>
        <w:right w:val="none" w:sz="0" w:space="0" w:color="auto"/>
      </w:divBdr>
    </w:div>
    <w:div w:id="616260136">
      <w:bodyDiv w:val="1"/>
      <w:marLeft w:val="0"/>
      <w:marRight w:val="0"/>
      <w:marTop w:val="0"/>
      <w:marBottom w:val="0"/>
      <w:divBdr>
        <w:top w:val="none" w:sz="0" w:space="0" w:color="auto"/>
        <w:left w:val="none" w:sz="0" w:space="0" w:color="auto"/>
        <w:bottom w:val="none" w:sz="0" w:space="0" w:color="auto"/>
        <w:right w:val="none" w:sz="0" w:space="0" w:color="auto"/>
      </w:divBdr>
    </w:div>
    <w:div w:id="869342196">
      <w:bodyDiv w:val="1"/>
      <w:marLeft w:val="0"/>
      <w:marRight w:val="0"/>
      <w:marTop w:val="0"/>
      <w:marBottom w:val="0"/>
      <w:divBdr>
        <w:top w:val="none" w:sz="0" w:space="0" w:color="auto"/>
        <w:left w:val="none" w:sz="0" w:space="0" w:color="auto"/>
        <w:bottom w:val="none" w:sz="0" w:space="0" w:color="auto"/>
        <w:right w:val="none" w:sz="0" w:space="0" w:color="auto"/>
      </w:divBdr>
    </w:div>
    <w:div w:id="902369301">
      <w:bodyDiv w:val="1"/>
      <w:marLeft w:val="0"/>
      <w:marRight w:val="0"/>
      <w:marTop w:val="0"/>
      <w:marBottom w:val="0"/>
      <w:divBdr>
        <w:top w:val="none" w:sz="0" w:space="0" w:color="auto"/>
        <w:left w:val="none" w:sz="0" w:space="0" w:color="auto"/>
        <w:bottom w:val="none" w:sz="0" w:space="0" w:color="auto"/>
        <w:right w:val="none" w:sz="0" w:space="0" w:color="auto"/>
      </w:divBdr>
    </w:div>
    <w:div w:id="1101150312">
      <w:bodyDiv w:val="1"/>
      <w:marLeft w:val="0"/>
      <w:marRight w:val="0"/>
      <w:marTop w:val="0"/>
      <w:marBottom w:val="0"/>
      <w:divBdr>
        <w:top w:val="none" w:sz="0" w:space="0" w:color="auto"/>
        <w:left w:val="none" w:sz="0" w:space="0" w:color="auto"/>
        <w:bottom w:val="none" w:sz="0" w:space="0" w:color="auto"/>
        <w:right w:val="none" w:sz="0" w:space="0" w:color="auto"/>
      </w:divBdr>
    </w:div>
    <w:div w:id="1331446089">
      <w:bodyDiv w:val="1"/>
      <w:marLeft w:val="0"/>
      <w:marRight w:val="0"/>
      <w:marTop w:val="0"/>
      <w:marBottom w:val="0"/>
      <w:divBdr>
        <w:top w:val="none" w:sz="0" w:space="0" w:color="auto"/>
        <w:left w:val="none" w:sz="0" w:space="0" w:color="auto"/>
        <w:bottom w:val="none" w:sz="0" w:space="0" w:color="auto"/>
        <w:right w:val="none" w:sz="0" w:space="0" w:color="auto"/>
      </w:divBdr>
    </w:div>
    <w:div w:id="1411654511">
      <w:bodyDiv w:val="1"/>
      <w:marLeft w:val="0"/>
      <w:marRight w:val="0"/>
      <w:marTop w:val="0"/>
      <w:marBottom w:val="0"/>
      <w:divBdr>
        <w:top w:val="none" w:sz="0" w:space="0" w:color="auto"/>
        <w:left w:val="none" w:sz="0" w:space="0" w:color="auto"/>
        <w:bottom w:val="none" w:sz="0" w:space="0" w:color="auto"/>
        <w:right w:val="none" w:sz="0" w:space="0" w:color="auto"/>
      </w:divBdr>
    </w:div>
    <w:div w:id="1441804639">
      <w:bodyDiv w:val="1"/>
      <w:marLeft w:val="0"/>
      <w:marRight w:val="0"/>
      <w:marTop w:val="0"/>
      <w:marBottom w:val="0"/>
      <w:divBdr>
        <w:top w:val="none" w:sz="0" w:space="0" w:color="auto"/>
        <w:left w:val="none" w:sz="0" w:space="0" w:color="auto"/>
        <w:bottom w:val="none" w:sz="0" w:space="0" w:color="auto"/>
        <w:right w:val="none" w:sz="0" w:space="0" w:color="auto"/>
      </w:divBdr>
    </w:div>
    <w:div w:id="1595436330">
      <w:bodyDiv w:val="1"/>
      <w:marLeft w:val="0"/>
      <w:marRight w:val="0"/>
      <w:marTop w:val="0"/>
      <w:marBottom w:val="0"/>
      <w:divBdr>
        <w:top w:val="none" w:sz="0" w:space="0" w:color="auto"/>
        <w:left w:val="none" w:sz="0" w:space="0" w:color="auto"/>
        <w:bottom w:val="none" w:sz="0" w:space="0" w:color="auto"/>
        <w:right w:val="none" w:sz="0" w:space="0" w:color="auto"/>
      </w:divBdr>
    </w:div>
    <w:div w:id="1747339439">
      <w:bodyDiv w:val="1"/>
      <w:marLeft w:val="0"/>
      <w:marRight w:val="0"/>
      <w:marTop w:val="0"/>
      <w:marBottom w:val="0"/>
      <w:divBdr>
        <w:top w:val="none" w:sz="0" w:space="0" w:color="auto"/>
        <w:left w:val="none" w:sz="0" w:space="0" w:color="auto"/>
        <w:bottom w:val="none" w:sz="0" w:space="0" w:color="auto"/>
        <w:right w:val="none" w:sz="0" w:space="0" w:color="auto"/>
      </w:divBdr>
    </w:div>
    <w:div w:id="205234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9A53A-041D-4424-A609-8A8882189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3665</Words>
  <Characters>20897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Proposal Penelitian</vt:lpstr>
    </vt:vector>
  </TitlesOfParts>
  <Company>Japan</Company>
  <LinksUpToDate>false</LinksUpToDate>
  <CharactersWithSpaces>24513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Penelitian</dc:title>
  <dc:creator>Terry</dc:creator>
  <cp:lastModifiedBy>Tomi T. Prakoso</cp:lastModifiedBy>
  <cp:revision>5</cp:revision>
  <cp:lastPrinted>2016-02-15T17:12:00Z</cp:lastPrinted>
  <dcterms:created xsi:type="dcterms:W3CDTF">2016-10-18T07:57:00Z</dcterms:created>
  <dcterms:modified xsi:type="dcterms:W3CDTF">2016-10-18T09:28:00Z</dcterms:modified>
</cp:coreProperties>
</file>